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-228600</wp:posOffset>
                </wp:positionV>
                <wp:extent cx="2514600" cy="800100"/>
                <wp:effectExtent l="0" t="0" r="0" b="2540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A28" w:rsidRDefault="00BD5A28" w:rsidP="00BD5A28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BD5A28" w:rsidRDefault="00BD5A28" w:rsidP="00BD5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0pt;margin-top:-18pt;width:19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B/wwIAALk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" filled="f" stroked="f">
                <v:textbox>
                  <w:txbxContent>
                    <w:p w:rsidR="00BD5A28" w:rsidRDefault="00BD5A28" w:rsidP="00BD5A28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  <w:p w:rsidR="00BD5A28" w:rsidRDefault="00BD5A28" w:rsidP="00BD5A28"/>
                  </w:txbxContent>
                </v:textbox>
                <w10:wrap type="through"/>
              </v:shape>
            </w:pict>
          </mc:Fallback>
        </mc:AlternateContent>
      </w:r>
      <w:r w:rsidRPr="00BD5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BD5A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A28" w:rsidRPr="00BD5A28" w:rsidRDefault="00BD5A28" w:rsidP="00BD5A2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D5A28" w:rsidRPr="00BD5A28" w:rsidRDefault="007A624E" w:rsidP="00BD5A2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51B4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6E3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6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B5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</w:t>
      </w:r>
      <w:r w:rsidR="007A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5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A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52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5A28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BD5A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A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A2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5A28" w:rsidRPr="00675108" w:rsidRDefault="00BD5A28" w:rsidP="0067510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5108">
        <w:rPr>
          <w:rFonts w:ascii="Times New Roman" w:hAnsi="Times New Roman" w:cs="Times New Roman"/>
          <w:b/>
          <w:sz w:val="28"/>
          <w:szCs w:val="28"/>
          <w:lang w:eastAsia="ru-RU"/>
        </w:rPr>
        <w:t>Об основных направлениях бюджетной и налоговой политики</w:t>
      </w:r>
    </w:p>
    <w:p w:rsidR="00BD5A28" w:rsidRPr="00675108" w:rsidRDefault="00BD5A28" w:rsidP="0067510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5108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 сельского поселения «Тимшер»</w:t>
      </w:r>
    </w:p>
    <w:p w:rsidR="00BD5A28" w:rsidRPr="00675108" w:rsidRDefault="00163C5F" w:rsidP="00675108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5108">
        <w:rPr>
          <w:rFonts w:ascii="Times New Roman" w:hAnsi="Times New Roman" w:cs="Times New Roman"/>
          <w:b/>
          <w:sz w:val="28"/>
          <w:szCs w:val="28"/>
          <w:lang w:eastAsia="ru-RU"/>
        </w:rPr>
        <w:t>на 202</w:t>
      </w:r>
      <w:r w:rsidR="00B51B4D" w:rsidRPr="00675108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6751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B51B4D" w:rsidRPr="00675108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6751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B51B4D" w:rsidRPr="00675108"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="00BD5A28" w:rsidRPr="006751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D5A28" w:rsidRPr="00BD5A28" w:rsidRDefault="00BD5A28" w:rsidP="00BD5A28">
      <w:pPr>
        <w:shd w:val="clear" w:color="auto" w:fill="FFFFFF"/>
        <w:spacing w:before="216" w:after="0" w:line="274" w:lineRule="exact"/>
        <w:ind w:left="182" w:firstLine="5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D5A28" w:rsidRPr="00BD5A28" w:rsidRDefault="00BD5A28" w:rsidP="00BD5A28">
      <w:pPr>
        <w:shd w:val="clear" w:color="auto" w:fill="FFFFFF"/>
        <w:tabs>
          <w:tab w:val="left" w:pos="1219"/>
        </w:tabs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</w:pPr>
      <w:bookmarkStart w:id="0" w:name="_GoBack"/>
      <w:bookmarkEnd w:id="0"/>
    </w:p>
    <w:p w:rsidR="00BD5A28" w:rsidRPr="00BD5A28" w:rsidRDefault="00BD5A28" w:rsidP="00BD5A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Основные направления бюджетной и налоговой политики муниципального образования сель</w:t>
      </w:r>
      <w:r w:rsidR="001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«Тимшер» на 202</w:t>
      </w:r>
      <w:r w:rsidR="00B51B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</w:t>
      </w:r>
      <w:r w:rsidR="007A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 период 20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51B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51B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приложению.</w:t>
      </w:r>
    </w:p>
    <w:p w:rsidR="00BD5A28" w:rsidRPr="00BD5A28" w:rsidRDefault="00BD5A28" w:rsidP="00BD5A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 администрации сельского поселения «Тимшер» при формировании проект</w:t>
      </w:r>
      <w:r w:rsidR="00163C5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муниципального бюджета на 202</w:t>
      </w:r>
      <w:r w:rsidR="00B51B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 период 202</w:t>
      </w:r>
      <w:r w:rsidR="00B51B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51B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руководствоваться «Основными направлениями бюджетной и налоговой политики муниципального образования сель</w:t>
      </w:r>
      <w:r w:rsidR="001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«Тимшер» на 202</w:t>
      </w:r>
      <w:r w:rsidR="00B51B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 период 202</w:t>
      </w:r>
      <w:r w:rsidR="00B51B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51B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BD5A28" w:rsidRPr="00BD5A28" w:rsidRDefault="00BD5A28" w:rsidP="00BD5A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6E3F7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настоящего Постановления оставляю за собой.</w:t>
      </w:r>
    </w:p>
    <w:p w:rsidR="00BD5A28" w:rsidRPr="00BD5A28" w:rsidRDefault="00BD5A28" w:rsidP="00BD5A28">
      <w:pPr>
        <w:shd w:val="clear" w:color="auto" w:fill="FFFFFF"/>
        <w:tabs>
          <w:tab w:val="left" w:pos="960"/>
        </w:tabs>
        <w:spacing w:after="235" w:line="274" w:lineRule="exact"/>
        <w:ind w:left="7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A28" w:rsidRPr="00BD5A28" w:rsidRDefault="00BD5A28" w:rsidP="00BD5A28">
      <w:pPr>
        <w:shd w:val="clear" w:color="auto" w:fill="FFFFFF"/>
        <w:tabs>
          <w:tab w:val="left" w:pos="960"/>
        </w:tabs>
        <w:spacing w:after="235" w:line="274" w:lineRule="exact"/>
        <w:ind w:left="7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сельского поселения «Тимшер»                                                  В.А.Белова</w:t>
      </w: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hd w:val="clear" w:color="auto" w:fill="FFFFFF"/>
        <w:spacing w:after="0" w:line="230" w:lineRule="exact"/>
        <w:ind w:right="14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Приложение</w:t>
      </w:r>
    </w:p>
    <w:p w:rsidR="00BD5A28" w:rsidRPr="00BD5A28" w:rsidRDefault="00BD5A28" w:rsidP="00BD5A28">
      <w:pPr>
        <w:shd w:val="clear" w:color="auto" w:fill="FFFFFF"/>
        <w:spacing w:after="0" w:line="230" w:lineRule="exact"/>
        <w:ind w:right="1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Постановлению</w:t>
      </w:r>
    </w:p>
    <w:p w:rsidR="00BD5A28" w:rsidRPr="00BD5A28" w:rsidRDefault="00BD5A28" w:rsidP="00BD5A28">
      <w:pPr>
        <w:shd w:val="clear" w:color="auto" w:fill="FFFFFF"/>
        <w:spacing w:after="0" w:line="230" w:lineRule="exact"/>
        <w:ind w:right="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главы сельского поселения «Тимшер»</w:t>
      </w:r>
    </w:p>
    <w:p w:rsidR="00BD5A28" w:rsidRPr="00BD5A28" w:rsidRDefault="00B51B4D" w:rsidP="00BD5A28">
      <w:pPr>
        <w:shd w:val="clear" w:color="auto" w:fill="FFFFFF"/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 15</w:t>
      </w:r>
      <w:r w:rsidR="003430C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ноября</w:t>
      </w:r>
      <w:r w:rsidR="00163C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4</w:t>
      </w:r>
      <w:r w:rsidR="00C753A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163C5F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52</w:t>
      </w:r>
    </w:p>
    <w:p w:rsidR="00BD5A28" w:rsidRPr="00BD5A28" w:rsidRDefault="00BD5A28" w:rsidP="00BD5A28">
      <w:pPr>
        <w:shd w:val="clear" w:color="auto" w:fill="FFFFFF"/>
        <w:spacing w:before="216" w:after="0" w:line="22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</w:t>
      </w:r>
    </w:p>
    <w:p w:rsidR="00BD5A28" w:rsidRPr="00BD5A28" w:rsidRDefault="00BD5A28" w:rsidP="00BD5A28">
      <w:pPr>
        <w:shd w:val="clear" w:color="auto" w:fill="FFFFFF"/>
        <w:spacing w:after="0" w:line="226" w:lineRule="exact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БЮДЖЕТНОЙ И НАЛОГОВОЙ ПОЛИТИКИ МУНИЦИПАЛЬНОГО ОБРАЗОВАНИЯ</w:t>
      </w:r>
    </w:p>
    <w:p w:rsidR="00BD5A28" w:rsidRPr="00BD5A28" w:rsidRDefault="00BD5A28" w:rsidP="00BD5A28">
      <w:pPr>
        <w:shd w:val="clear" w:color="auto" w:fill="FFFFFF"/>
        <w:spacing w:after="0" w:line="226" w:lineRule="exact"/>
        <w:ind w:lef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</w:t>
      </w:r>
      <w:r w:rsidR="007A6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ПОСЕЛЕНИЯ </w:t>
      </w:r>
      <w:r w:rsidR="001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«ТИМШЕР» НА 202</w:t>
      </w:r>
      <w:r w:rsidR="00B51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B51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proofErr w:type="gramStart"/>
      <w:r w:rsidR="001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="00163C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B51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D5A28" w:rsidRPr="00BD5A28" w:rsidRDefault="00BD5A28" w:rsidP="00BD5A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A28" w:rsidRPr="00BD5A28" w:rsidRDefault="00BD5A28" w:rsidP="00BD5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бюджетной и налоговой политики муниципального образования сель</w:t>
      </w:r>
      <w:r w:rsidR="00163C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«Тимшер» на 202</w:t>
      </w:r>
      <w:r w:rsidR="00B51B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и на плановый период</w:t>
      </w:r>
      <w:r w:rsidR="001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51B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51B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сформированы в соответствии с требованиями  </w:t>
      </w:r>
      <w:hyperlink r:id="rId9" w:anchor="172" w:history="1">
        <w:r w:rsidRPr="00BD5A28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lang w:eastAsia="ru-RU"/>
          </w:rPr>
          <w:t>ст.172</w:t>
        </w:r>
      </w:hyperlink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статьей 71 Закона Республики Коми №-88-РЗ «О бюджетной системе и бюджетном процессе в Республике Коми, и основаны на ориентирах и приоритетах, определяемых Стратегией социально-экономического развития муниципального</w:t>
      </w:r>
      <w:proofErr w:type="gramEnd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муниципального района «Усть-Куломский» на период до 2030 года.</w:t>
      </w:r>
    </w:p>
    <w:p w:rsidR="00BD5A28" w:rsidRPr="00BD5A28" w:rsidRDefault="00BD5A28" w:rsidP="00BD5A28">
      <w:pPr>
        <w:shd w:val="clear" w:color="auto" w:fill="FFFFFF"/>
        <w:spacing w:before="226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D5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Основные направления бюджетной и налоговой политики муниципального образования сель</w:t>
      </w:r>
      <w:r w:rsidR="00163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«Тимшер» на 202</w:t>
      </w:r>
      <w:r w:rsidR="00B51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 год</w:t>
      </w:r>
      <w:r w:rsidR="00163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плановый период 202</w:t>
      </w:r>
      <w:r w:rsidR="00B51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63C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B51B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BD5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годов.</w:t>
      </w:r>
    </w:p>
    <w:p w:rsidR="00BD5A28" w:rsidRPr="00BD5A28" w:rsidRDefault="00BD5A28" w:rsidP="00BD5A28">
      <w:pPr>
        <w:shd w:val="clear" w:color="auto" w:fill="FFFFFF"/>
        <w:spacing w:before="221" w:after="0" w:line="240" w:lineRule="auto"/>
        <w:ind w:right="5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и налоговая</w:t>
      </w:r>
      <w:r w:rsidR="00163C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МО СП «Тимшер» на 202</w:t>
      </w:r>
      <w:r w:rsidR="00B51B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163C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плановый период 202</w:t>
      </w:r>
      <w:r w:rsidR="00B5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43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B51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D5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обеспечение устойчивых, темпов экономического роста и повышение уровня и качества жизни населения в сельском поселении «Тимшер».</w:t>
      </w:r>
    </w:p>
    <w:p w:rsidR="00BD5A28" w:rsidRPr="00BD5A28" w:rsidRDefault="00BD5A28" w:rsidP="00BD5A28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связи с этим основными направлениями бюджетной и налоговой политики являются:</w:t>
      </w:r>
    </w:p>
    <w:p w:rsidR="00BD5A28" w:rsidRPr="00BD5A28" w:rsidRDefault="00BD5A28" w:rsidP="00BD5A28">
      <w:pPr>
        <w:shd w:val="clear" w:color="auto" w:fill="FFFFFF"/>
        <w:tabs>
          <w:tab w:val="left" w:pos="864"/>
        </w:tabs>
        <w:spacing w:after="0" w:line="240" w:lineRule="auto"/>
        <w:ind w:left="10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1)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создание условий для обеспечения сбалансированности бюджетной системы МО СП «Тимшер»;</w:t>
      </w:r>
    </w:p>
    <w:p w:rsidR="00BD5A28" w:rsidRPr="00BD5A28" w:rsidRDefault="00BD5A28" w:rsidP="00BD5A28">
      <w:pPr>
        <w:shd w:val="clear" w:color="auto" w:fill="FFFFFF"/>
        <w:spacing w:after="0" w:line="240" w:lineRule="auto"/>
        <w:ind w:left="-284"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2) 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структуры расходов бюджета МО СП «Тимшер»;</w:t>
      </w:r>
    </w:p>
    <w:p w:rsidR="00BD5A28" w:rsidRPr="00BD5A28" w:rsidRDefault="00BD5A28" w:rsidP="00BD5A2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повышение доступности и качества предоставления муниципальных услуг;</w:t>
      </w:r>
    </w:p>
    <w:p w:rsidR="00BD5A28" w:rsidRPr="00BD5A28" w:rsidRDefault="00BD5A28" w:rsidP="00BD5A28">
      <w:pPr>
        <w:shd w:val="clear" w:color="auto" w:fill="FFFFFF"/>
        <w:spacing w:after="0" w:line="240" w:lineRule="auto"/>
        <w:ind w:right="-2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повышение открытости и прозрачности бюджетного процесса в МО СП     «Тимшер».</w:t>
      </w:r>
    </w:p>
    <w:p w:rsidR="00BD5A28" w:rsidRPr="00BD5A28" w:rsidRDefault="00BD5A28" w:rsidP="00BD5A28">
      <w:pPr>
        <w:shd w:val="clear" w:color="auto" w:fill="FFFFFF"/>
        <w:spacing w:after="0" w:line="240" w:lineRule="auto"/>
        <w:ind w:right="-2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Для обеспечения сбалансированности бюджетной системы  необходима реализация  мероприятий по следующим направлениям:</w:t>
      </w:r>
    </w:p>
    <w:p w:rsidR="00BD5A28" w:rsidRPr="00BD5A28" w:rsidRDefault="00BD5A28" w:rsidP="00BD5A2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совершенствование нормативно-правовой базы МО СП «Тимшер», направленной на устойчивое экономическое развитие сельского поселения;</w:t>
      </w:r>
    </w:p>
    <w:p w:rsidR="00BD5A28" w:rsidRPr="00BD5A28" w:rsidRDefault="00BD5A28" w:rsidP="00BD5A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ликвидности бюджета МО СП «Тимшер»: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максимально эффективное использование имеющихся финансовых ресурсов для безусловного исполнения действующих расходных обязательств МО СП «Тимшер»;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бюджетных расходов при соблюдении ограничения роста расходов бюджета МО СП «Тимшер», не обеспеченных надежными 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источниками доходов, с учетом безусловного исполнения расходных обязательств МО СП «Тимшер»; 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проект</w:t>
      </w:r>
      <w:r w:rsidR="00A43DD1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бюджета МО СП «Тимшер» на 202</w:t>
      </w:r>
      <w:r w:rsidR="00B51B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B51B4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43DD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51B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 учетом </w:t>
      </w:r>
      <w:proofErr w:type="gramStart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вариантов возможной корректировки параметров бюджета МО</w:t>
      </w:r>
      <w:proofErr w:type="gramEnd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«Тимшер» при вероятном неблагоприятном развитии экономики;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 создание условий для развития и модернизации экономики, расширения и укрепления налоговой базы МО СП «Тимшер» и увеличения наполняемости бюджета МО СП «Тимшер»:</w:t>
      </w:r>
    </w:p>
    <w:p w:rsidR="00BD5A28" w:rsidRPr="00BD5A28" w:rsidRDefault="00BD5A28" w:rsidP="00BD5A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участ</w:t>
      </w:r>
      <w:bookmarkStart w:id="1" w:name="OLE_LINK58"/>
      <w:bookmarkStart w:id="2" w:name="OLE_LINK59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1"/>
      <w:bookmarkEnd w:id="2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сельского поселения в рамках государственно-частного партнерства:</w:t>
      </w:r>
    </w:p>
    <w:p w:rsidR="00BD5A28" w:rsidRPr="00BD5A28" w:rsidRDefault="00BD5A28" w:rsidP="00BD5A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совершенствование нормат</w:t>
      </w:r>
      <w:bookmarkStart w:id="3" w:name="OLE_LINK62"/>
      <w:bookmarkStart w:id="4" w:name="OLE_LINK63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3"/>
      <w:bookmarkEnd w:id="4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 правовой базы МО СП «Тимшер» по вопросам организации участия сельского поселения в реализации проектов государственно-частного партнерства;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бюджетных инвестиций в объекты капитального строительства инженерной и социальной инфраструктуры за счет средств бюджета МО СП «Тимшер», в том числе путем использования местным бюджетом субсидий из республиканского бюджета Республики Коми на строительство и реконструкцию объектов, находящихся в муниципальной собственности;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совместной работы с администрацией муниципального района «Усть-Куломский» по содействию хозяйствующим субъектам в реализации частных инвестиционных проектов;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сотрудничество администрации сельского поселения «Тимшер» с хозяйствующими субъектами, в том числе по вопросам стратегического развития и социального партнерства: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принятых и заключение новых соглашений, направленных на конструктивное взаимовыгодное сотрудничество между администрацией сельского поселения «Тимшер» и компаниями, осуществляющими деятельность на территории поселения;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согласованной социально-экономической политики в рамках соглашений о социальном партнерстве между администрацией сельского поселения «Тимшер» и </w:t>
      </w:r>
      <w:r w:rsidR="00A43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 поселения на 202</w:t>
      </w:r>
      <w:r w:rsidR="00B51B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43DD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51B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4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годы, способствующей обеспечению на территории поселения социальной стабильности.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формирование благоприятной инновационной среды на территории поселения;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содействие развитию малого и среднего предпринимательства в поселении и повышению предпринимательской активности;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увеличение доходов от распоряжения муниципальным имуществом МО СП «Тимшер»: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использования муниципальной собственности МО СП «Тимшер» за счет эффективного управления муниципальным имуществом МО СП «Тимшер»;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анализа использования муниципального имущества МО СП «Тимшер», переданного в оперативное управление и хозяйственное ведение, с целью изъятия в установленном порядке излишнего, неиспользуемого или 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используемого не по назначению муниципального имущества МО СП «Тимшер», вовлечения в оборот временно неиспользуемого муниципального имущества МО СП «Тимшер»;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контроля</w:t>
      </w:r>
      <w:r w:rsidR="00D276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использованием и сохранностью муниципального имущества МО СП «Тимшер»;</w:t>
      </w:r>
    </w:p>
    <w:p w:rsidR="00BD5A28" w:rsidRPr="00BD5A28" w:rsidRDefault="00BD5A28" w:rsidP="00BD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сплошной инвентаризации неучтенных объектов недвижимого имущества и проведение их оценки;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содействие сокращению задолженности и недоимки по платежам в бюджет МО СП «Тимшер»: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своевременной работы главными администраторами доходов бюджета МО СП «Тимшер» с неплательщиками арендных платежей по принудительному взысканию задолженности;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совершенствование мониторинга показателей эффективности деятельности администрации сельского поселения «Тимшер»;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проведение энергосберегающих мероприятий.</w:t>
      </w:r>
    </w:p>
    <w:p w:rsidR="00BD5A28" w:rsidRPr="00BD5A28" w:rsidRDefault="00BD5A28" w:rsidP="00BD5A2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Выполнение задачи по оптимизации структуры расходов будет осуществляться за счет мероприятий по следующим направлениям:</w:t>
      </w:r>
    </w:p>
    <w:p w:rsidR="00BD5A28" w:rsidRPr="00BD5A28" w:rsidRDefault="00BD5A28" w:rsidP="00BD5A28">
      <w:pPr>
        <w:numPr>
          <w:ilvl w:val="0"/>
          <w:numId w:val="2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бюджетных расходов:</w:t>
      </w:r>
    </w:p>
    <w:p w:rsidR="00BD5A28" w:rsidRPr="00BD5A28" w:rsidRDefault="00BD5A28" w:rsidP="00BD5A2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объема действующих расходных обязательств реальным доходным источникам, а также взвешенный подход при рассмотрении возможности принятия новых бюджетных обязательств;</w:t>
      </w:r>
    </w:p>
    <w:p w:rsidR="00BD5A28" w:rsidRPr="00BD5A28" w:rsidRDefault="00BD5A28" w:rsidP="00BD5A2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резервов и перераспределение расходов бюджета МО СП «Тимшер»  с учетом изменения структуры бюджетных расходов в пользу приоритетных направлений и проектов, создающих условия для экономического роста и социального развития;</w:t>
      </w:r>
    </w:p>
    <w:p w:rsidR="00BD5A28" w:rsidRPr="00BD5A28" w:rsidRDefault="00BD5A28" w:rsidP="00BD5A2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2)  оптимизация размещения заказов на поставки товаров, выполнение работ, оказание услуг для муниципальных нужд МО СП «Тимшер»:</w:t>
      </w:r>
    </w:p>
    <w:p w:rsidR="00BD5A28" w:rsidRPr="00BD5A28" w:rsidRDefault="00BD5A28" w:rsidP="00BD5A2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контрактной системы, предусмотренной Федеральным законом «О контрактной системе в сфере закупок товаров, работ, услуг для обеспечения государственных и муниципальных нужд»:</w:t>
      </w:r>
    </w:p>
    <w:p w:rsidR="00BD5A28" w:rsidRPr="00BD5A28" w:rsidRDefault="00BD5A28" w:rsidP="00BD5A2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-совершенствование системы планирования обеспечения муниципальных нужд, в основу</w:t>
      </w:r>
      <w:r w:rsidR="00D276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положен принцип неразрывной связи с бюджетным процессом, предполагающий формирование плана закупок муниципальными заказчиками в процессе составления и рассмотрения проекта бюджета МО СП «Тимшер» на очередной финансовый год и плановый период;</w:t>
      </w:r>
    </w:p>
    <w:p w:rsidR="00BD5A28" w:rsidRPr="00BD5A28" w:rsidRDefault="00BD5A28" w:rsidP="00BD5A2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работы по построению эффективной системы осуществления мониторинга, контроля</w:t>
      </w:r>
      <w:r w:rsidR="00D276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исполнением контрактов и принятием контрактных результатов, в том числе полноты и качества удовлетворения муниципальных нужд.</w:t>
      </w:r>
    </w:p>
    <w:p w:rsidR="00BD5A28" w:rsidRPr="00BD5A28" w:rsidRDefault="00BD5A28" w:rsidP="00BD5A2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Повышение доступности и качества предоставления муниципальных услуг  будет осуществляться за счет реализации мероприятий по следующим направлениям: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дальнейшее совершенствование системы управления качеством предоставляемых муниципальных услуг, предполагающей оценку соответствия качества предоставляемых муниципальных услуг установленным требованиям;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проведение мониторинга и контроля выполнения муниципальных заданий и нормативное закрепление мер ответственности специалистов за качество и объем предоставляемых муниципальных услуг;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планирование бюджетных ассигнований на предоставление муниципальных услуг на основе муниципальных программ, показателей муниципального задания и утвержденных нормативных затрат, а также результатов мониторинга потребности в муниципальных услугах, основанных на статистических данных о численности населения в МО СП «Тимшер»;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дальнейшее совершенствование системы оплаты труда</w:t>
      </w:r>
      <w:r w:rsidR="00D276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администрации сельского поселения «Тимшер»;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совершенствование системы предоставления в электронном виде муниципальных услуг, оказываемых администрацией сельского поселения «Тимшер»;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совершенствование системы мониторинга качества финансового менеджмента, осуществляемого главными распорядителями бюджетных средств МО СП «Тимшер».</w:t>
      </w:r>
    </w:p>
    <w:p w:rsidR="00BD5A28" w:rsidRPr="00BD5A28" w:rsidRDefault="00BD5A28" w:rsidP="00BD5A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D5A28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BD5A28">
        <w:rPr>
          <w:rFonts w:ascii="Times New Roman" w:eastAsia="Calibri" w:hAnsi="Times New Roman" w:cs="Times New Roman"/>
          <w:sz w:val="28"/>
          <w:szCs w:val="28"/>
        </w:rPr>
        <w:t>Для повышения открытости и прозрачности бюджетного процесса в МО СП «Тимшер» потребуется  реализация  мероприятий по следующим направлениям:</w:t>
      </w:r>
    </w:p>
    <w:p w:rsidR="00BD5A28" w:rsidRPr="00BD5A28" w:rsidRDefault="00BD5A28" w:rsidP="00BD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публичных слушаний по проекту решения Совета сельского поселения «Тимшер» о бюджете сельского поселения «Тимшер» на очередной год и плановый период  и по проекту решения Совета сельского поселения «Тимшер» об исполнении бюджета сельского поселения за отчетный финансовый период;</w:t>
      </w:r>
    </w:p>
    <w:p w:rsidR="00BD5A28" w:rsidRPr="00BD5A28" w:rsidRDefault="00BD5A28" w:rsidP="00BD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 посредством реализации проекта «Народный бюджет», мероприятий по повышению финансовой грамотности населения;</w:t>
      </w:r>
    </w:p>
    <w:p w:rsidR="00BD5A28" w:rsidRPr="00BD5A28" w:rsidRDefault="00BD5A28" w:rsidP="00BD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A28">
        <w:rPr>
          <w:rFonts w:ascii="Times New Roman" w:eastAsia="Calibri" w:hAnsi="Times New Roman" w:cs="Times New Roman"/>
          <w:sz w:val="28"/>
          <w:szCs w:val="28"/>
        </w:rPr>
        <w:t>размещение актуальной информации о формировании и исполнении бюджета МО СП «Тимшер» на официальном сайте администрации сельского поселения «Тимшер» в сети «Интернет»;</w:t>
      </w:r>
    </w:p>
    <w:p w:rsidR="00BD5A28" w:rsidRPr="00BD5A28" w:rsidRDefault="00BD5A28" w:rsidP="00BD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A28">
        <w:rPr>
          <w:rFonts w:ascii="Times New Roman" w:eastAsia="Calibri" w:hAnsi="Times New Roman" w:cs="Times New Roman"/>
          <w:sz w:val="28"/>
          <w:szCs w:val="28"/>
        </w:rPr>
        <w:t xml:space="preserve">размещение утвержденных муниципальных программ и годовых отчетов о ходе реализации и оценке эффективности на официальном сайте администрации 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</w:t>
      </w:r>
      <w:r w:rsidRPr="00BD5A28">
        <w:rPr>
          <w:rFonts w:ascii="Times New Roman" w:eastAsia="Calibri" w:hAnsi="Times New Roman" w:cs="Times New Roman"/>
          <w:sz w:val="28"/>
          <w:szCs w:val="28"/>
        </w:rPr>
        <w:t xml:space="preserve"> в «Интернет»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стендах сельского поселения «Тимшер».</w:t>
      </w:r>
      <w:r w:rsidRPr="00BD5A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8B0" w:rsidRDefault="007978B0"/>
    <w:sectPr w:rsidR="007978B0" w:rsidSect="0094793D">
      <w:headerReference w:type="even" r:id="rId10"/>
      <w:headerReference w:type="default" r:id="rId11"/>
      <w:pgSz w:w="11906" w:h="16838" w:code="9"/>
      <w:pgMar w:top="851" w:right="851" w:bottom="71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04" w:rsidRDefault="007A624E">
      <w:pPr>
        <w:spacing w:after="0" w:line="240" w:lineRule="auto"/>
      </w:pPr>
      <w:r>
        <w:separator/>
      </w:r>
    </w:p>
  </w:endnote>
  <w:endnote w:type="continuationSeparator" w:id="0">
    <w:p w:rsidR="00751E04" w:rsidRDefault="007A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04" w:rsidRDefault="007A624E">
      <w:pPr>
        <w:spacing w:after="0" w:line="240" w:lineRule="auto"/>
      </w:pPr>
      <w:r>
        <w:separator/>
      </w:r>
    </w:p>
  </w:footnote>
  <w:footnote w:type="continuationSeparator" w:id="0">
    <w:p w:rsidR="00751E04" w:rsidRDefault="007A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CF" w:rsidRDefault="00BD5A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CCF" w:rsidRDefault="0067510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CF" w:rsidRDefault="00BD5A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5108">
      <w:rPr>
        <w:rStyle w:val="a5"/>
        <w:noProof/>
      </w:rPr>
      <w:t>5</w:t>
    </w:r>
    <w:r>
      <w:rPr>
        <w:rStyle w:val="a5"/>
      </w:rPr>
      <w:fldChar w:fldCharType="end"/>
    </w:r>
  </w:p>
  <w:p w:rsidR="000D3CCF" w:rsidRDefault="0067510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7F9B"/>
    <w:multiLevelType w:val="hybridMultilevel"/>
    <w:tmpl w:val="61F4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A5084"/>
    <w:multiLevelType w:val="hybridMultilevel"/>
    <w:tmpl w:val="15C20D8C"/>
    <w:lvl w:ilvl="0" w:tplc="AAE0074A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B6A5445"/>
    <w:multiLevelType w:val="hybridMultilevel"/>
    <w:tmpl w:val="FA6ED5B4"/>
    <w:lvl w:ilvl="0" w:tplc="B6BE4F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96"/>
    <w:rsid w:val="00163C5F"/>
    <w:rsid w:val="003430C9"/>
    <w:rsid w:val="00675108"/>
    <w:rsid w:val="006E3F76"/>
    <w:rsid w:val="00751E04"/>
    <w:rsid w:val="007978B0"/>
    <w:rsid w:val="007A624E"/>
    <w:rsid w:val="009F56AB"/>
    <w:rsid w:val="00A43DD1"/>
    <w:rsid w:val="00B51B4D"/>
    <w:rsid w:val="00BC5696"/>
    <w:rsid w:val="00BD5A28"/>
    <w:rsid w:val="00C753A5"/>
    <w:rsid w:val="00D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A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A28"/>
  </w:style>
  <w:style w:type="paragraph" w:styleId="a6">
    <w:name w:val="Balloon Text"/>
    <w:basedOn w:val="a"/>
    <w:link w:val="a7"/>
    <w:uiPriority w:val="99"/>
    <w:semiHidden/>
    <w:unhideWhenUsed/>
    <w:rsid w:val="00BD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A2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751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A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A28"/>
  </w:style>
  <w:style w:type="paragraph" w:styleId="a6">
    <w:name w:val="Balloon Text"/>
    <w:basedOn w:val="a"/>
    <w:link w:val="a7"/>
    <w:uiPriority w:val="99"/>
    <w:semiHidden/>
    <w:unhideWhenUsed/>
    <w:rsid w:val="00BD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A2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75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12604/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cp:lastPrinted>2021-11-15T13:02:00Z</cp:lastPrinted>
  <dcterms:created xsi:type="dcterms:W3CDTF">2021-11-15T09:38:00Z</dcterms:created>
  <dcterms:modified xsi:type="dcterms:W3CDTF">2024-11-20T11:38:00Z</dcterms:modified>
</cp:coreProperties>
</file>