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68A" w:rsidRPr="001B168A" w:rsidRDefault="001B168A" w:rsidP="001B168A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                             </w:t>
      </w:r>
      <w:r w:rsidR="0002614B">
        <w:rPr>
          <w:rFonts w:ascii="Times New Roman" w:eastAsia="Times New Roman" w:hAnsi="Times New Roman" w:cs="Times New Roman"/>
          <w:sz w:val="20"/>
          <w:szCs w:val="20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pt;margin-top:0;width:54pt;height:49.5pt;z-index:251659264;mso-position-horizontal:absolute;mso-position-horizontal-relative:text;mso-position-vertical-relative:text" fillcolor="window">
            <v:imagedata r:id="rId6" o:title=""/>
            <w10:wrap type="square" side="right"/>
          </v:shape>
          <o:OLEObject Type="Embed" ProgID="Word.Picture.8" ShapeID="_x0000_s1026" DrawAspect="Content" ObjectID="_1752579752" r:id="rId7"/>
        </w:pict>
      </w:r>
      <w:r w:rsidRPr="001B168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t xml:space="preserve">                                                 </w:t>
      </w:r>
      <w:r w:rsidRPr="001B168A">
        <w:rPr>
          <w:rFonts w:ascii="Times New Roman" w:eastAsia="Times New Roman" w:hAnsi="Times New Roman" w:cs="Times New Roman"/>
          <w:b/>
          <w:bCs/>
          <w:iCs/>
          <w:sz w:val="26"/>
          <w:szCs w:val="26"/>
          <w:lang w:eastAsia="ru-RU"/>
        </w:rPr>
        <w:br w:type="textWrapping" w:clear="all"/>
      </w:r>
    </w:p>
    <w:p w:rsidR="001B168A" w:rsidRPr="001B168A" w:rsidRDefault="001B168A" w:rsidP="001B16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"ТЫМСЕР" ОВМÖДЧÖМИНСА </w:t>
      </w:r>
      <w:proofErr w:type="gramStart"/>
      <w:r w:rsidRPr="001B16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СÖВЕТ</w:t>
      </w:r>
      <w:proofErr w:type="gramEnd"/>
    </w:p>
    <w:p w:rsidR="001B168A" w:rsidRPr="001B168A" w:rsidRDefault="001B168A" w:rsidP="001B168A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СОВЕТ СЕЛЬСКОГО ПОСЕЛЕНИЯ "ТИМШЕР"</w:t>
      </w:r>
    </w:p>
    <w:p w:rsidR="001B168A" w:rsidRPr="001B168A" w:rsidRDefault="001B168A" w:rsidP="001B168A">
      <w:pPr>
        <w:ind w:left="-540"/>
        <w:jc w:val="center"/>
        <w:rPr>
          <w:rFonts w:ascii="Calibri" w:eastAsia="Calibri" w:hAnsi="Calibri" w:cs="Times New Roman"/>
        </w:rPr>
      </w:pPr>
      <w:r w:rsidRPr="001B168A">
        <w:rPr>
          <w:rFonts w:ascii="Calibri" w:eastAsia="Calibri" w:hAnsi="Calibri" w:cs="Times New Roman"/>
          <w:u w:val="single"/>
        </w:rPr>
        <w:t xml:space="preserve">                168075, Республика Коми, Усть-Куломский район  п.Тимшер, ул. Советская,9</w:t>
      </w:r>
      <w:r w:rsidRPr="001B168A">
        <w:rPr>
          <w:rFonts w:ascii="Calibri" w:eastAsia="Calibri" w:hAnsi="Calibri" w:cs="Times New Roman"/>
          <w:u w:val="single"/>
        </w:rPr>
        <w:softHyphen/>
      </w:r>
      <w:r w:rsidRPr="001B168A">
        <w:rPr>
          <w:rFonts w:ascii="Calibri" w:eastAsia="Calibri" w:hAnsi="Calibri" w:cs="Times New Roman"/>
          <w:u w:val="single"/>
        </w:rPr>
        <w:softHyphen/>
        <w:t>_________</w:t>
      </w: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Cs w:val="20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К </w:t>
      </w:r>
      <w:proofErr w:type="gramStart"/>
      <w:r w:rsidRPr="001B168A">
        <w:rPr>
          <w:rFonts w:ascii="Times New Roman" w:eastAsia="Times New Roman" w:hAnsi="Times New Roman" w:cs="Times New Roman"/>
          <w:b/>
          <w:szCs w:val="20"/>
          <w:lang w:eastAsia="ru-RU"/>
        </w:rPr>
        <w:t>Ы</w:t>
      </w:r>
      <w:proofErr w:type="gramEnd"/>
      <w:r w:rsidRPr="001B168A">
        <w:rPr>
          <w:rFonts w:ascii="Times New Roman" w:eastAsia="Times New Roman" w:hAnsi="Times New Roman" w:cs="Times New Roman"/>
          <w:b/>
          <w:szCs w:val="20"/>
          <w:lang w:eastAsia="ru-RU"/>
        </w:rPr>
        <w:t xml:space="preserve"> В К Ō РТ Ō Д</w:t>
      </w:r>
    </w:p>
    <w:p w:rsidR="001B168A" w:rsidRPr="001B168A" w:rsidRDefault="001B168A" w:rsidP="001B168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proofErr w:type="gramStart"/>
      <w:r w:rsidRPr="001B168A">
        <w:rPr>
          <w:rFonts w:ascii="Times New Roman" w:eastAsia="Calibri" w:hAnsi="Times New Roman" w:cs="Times New Roman"/>
          <w:b/>
        </w:rPr>
        <w:t>Р</w:t>
      </w:r>
      <w:proofErr w:type="gramEnd"/>
      <w:r w:rsidRPr="001B168A">
        <w:rPr>
          <w:rFonts w:ascii="Times New Roman" w:eastAsia="Calibri" w:hAnsi="Times New Roman" w:cs="Times New Roman"/>
          <w:b/>
        </w:rPr>
        <w:t xml:space="preserve"> Е Ш Е Н И Е</w:t>
      </w:r>
    </w:p>
    <w:p w:rsidR="001B168A" w:rsidRDefault="001B168A" w:rsidP="001B168A">
      <w:pPr>
        <w:ind w:left="-540"/>
        <w:jc w:val="center"/>
        <w:rPr>
          <w:rFonts w:ascii="Calibri" w:eastAsia="Calibri" w:hAnsi="Calibri" w:cs="Times New Roman"/>
        </w:rPr>
      </w:pPr>
    </w:p>
    <w:p w:rsidR="0024313B" w:rsidRPr="0024313B" w:rsidRDefault="0024313B" w:rsidP="0024313B">
      <w:pPr>
        <w:ind w:left="-540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4A0453">
        <w:rPr>
          <w:rFonts w:ascii="Times New Roman" w:eastAsia="Calibri" w:hAnsi="Times New Roman" w:cs="Times New Roman"/>
          <w:sz w:val="28"/>
          <w:szCs w:val="28"/>
        </w:rPr>
        <w:t>08</w:t>
      </w:r>
      <w:r w:rsidRPr="0024313B">
        <w:rPr>
          <w:rFonts w:ascii="Times New Roman" w:eastAsia="Calibri" w:hAnsi="Times New Roman" w:cs="Times New Roman"/>
          <w:sz w:val="28"/>
          <w:szCs w:val="28"/>
        </w:rPr>
        <w:t xml:space="preserve"> августа 202</w:t>
      </w:r>
      <w:r w:rsidR="004A0453">
        <w:rPr>
          <w:rFonts w:ascii="Times New Roman" w:eastAsia="Calibri" w:hAnsi="Times New Roman" w:cs="Times New Roman"/>
          <w:sz w:val="28"/>
          <w:szCs w:val="28"/>
        </w:rPr>
        <w:t>3</w:t>
      </w:r>
      <w:r w:rsidRPr="0024313B">
        <w:rPr>
          <w:rFonts w:ascii="Times New Roman" w:eastAsia="Calibri" w:hAnsi="Times New Roman" w:cs="Times New Roman"/>
          <w:sz w:val="28"/>
          <w:szCs w:val="28"/>
        </w:rPr>
        <w:t xml:space="preserve"> год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4A0453">
        <w:rPr>
          <w:rFonts w:ascii="Times New Roman" w:eastAsia="Calibri" w:hAnsi="Times New Roman" w:cs="Times New Roman"/>
          <w:sz w:val="28"/>
          <w:szCs w:val="28"/>
        </w:rPr>
        <w:t>№ 5-20</w:t>
      </w:r>
      <w:r w:rsidRPr="0024313B">
        <w:rPr>
          <w:rFonts w:ascii="Times New Roman" w:eastAsia="Calibri" w:hAnsi="Times New Roman" w:cs="Times New Roman"/>
          <w:sz w:val="28"/>
          <w:szCs w:val="28"/>
        </w:rPr>
        <w:t>-</w:t>
      </w:r>
      <w:r w:rsidR="00AE5D31">
        <w:rPr>
          <w:rFonts w:ascii="Times New Roman" w:eastAsia="Calibri" w:hAnsi="Times New Roman" w:cs="Times New Roman"/>
          <w:sz w:val="28"/>
          <w:szCs w:val="28"/>
        </w:rPr>
        <w:t>65</w:t>
      </w:r>
    </w:p>
    <w:p w:rsidR="001B168A" w:rsidRPr="001B168A" w:rsidRDefault="001B168A" w:rsidP="001B168A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1B168A">
        <w:rPr>
          <w:rFonts w:ascii="Times New Roman" w:eastAsia="Calibri" w:hAnsi="Times New Roman" w:cs="Times New Roman"/>
          <w:b/>
          <w:sz w:val="28"/>
          <w:szCs w:val="28"/>
        </w:rPr>
        <w:t>О передаче полномочий контрольно-счетного органа муниципального образования сельского поселения «Тимшер» Контрольно-счетной комиссии муниципального района «Усть-Куломский»</w:t>
      </w:r>
    </w:p>
    <w:p w:rsidR="001B168A" w:rsidRPr="001B168A" w:rsidRDefault="001B168A" w:rsidP="001B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hyperlink r:id="rId8" w:history="1">
        <w:r w:rsidRPr="001B16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пунктом 4 статьи 15</w:t>
        </w:r>
      </w:hyperlink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6 октября 2003 года № 131-ФЗ «Об общих принципах организации местного самоуправления в Российской Федерации», </w:t>
      </w:r>
      <w:hyperlink r:id="rId9" w:history="1">
        <w:r w:rsidRPr="001B168A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частью 11 статьи 3</w:t>
        </w:r>
      </w:hyperlink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Федерального закона от 7 февраля 2011 года № 6-ФЗ «Об общих принципах организации деятельности контрольно-счетных органов субъектов Российской Федерации и муниципальных образований»</w:t>
      </w: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 сельского поселения  «Тимшер» решил:</w:t>
      </w: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1. Передать с 1 января 202</w:t>
      </w:r>
      <w:r w:rsidR="00473D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полномочия  </w:t>
      </w:r>
      <w:proofErr w:type="spellStart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</w:t>
      </w:r>
      <w:proofErr w:type="spellEnd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счетного органа муниципального образования сельского поселения «Тимшер» по осуществлению внешнего муниципального финансового контроля  </w:t>
      </w:r>
      <w:proofErr w:type="gramStart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 муниципального района «Усть-Куломский». </w:t>
      </w:r>
    </w:p>
    <w:p w:rsidR="001B168A" w:rsidRPr="001B168A" w:rsidRDefault="001B168A" w:rsidP="001B16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Утвердить Методику расчета межбюджетных трансфертов на исполнение переданных муниципальными образованиями сельских поселений полномочий по осуществлению внешнего муниципального финансового контроля </w:t>
      </w:r>
      <w:proofErr w:type="gramStart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 муниципального района «Усть-Куломский» в соответствии с приложением № 1.</w:t>
      </w:r>
    </w:p>
    <w:p w:rsidR="00ED1B9D" w:rsidRPr="00ED1B9D" w:rsidRDefault="00EF6043" w:rsidP="00ED1B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proofErr w:type="gramStart"/>
      <w:r w:rsidR="00ED1B9D" w:rsidRPr="00ED1B9D">
        <w:rPr>
          <w:rFonts w:ascii="Times New Roman" w:eastAsia="Calibri" w:hAnsi="Times New Roman" w:cs="Times New Roman"/>
          <w:sz w:val="28"/>
          <w:szCs w:val="28"/>
        </w:rPr>
        <w:t>Заключить с Советом муниципального района «Усть-Куломский» в течение 10 календарных дней после утверждения  бюджета МО СП «Тимшер</w:t>
      </w:r>
      <w:r w:rsidR="00ED1B9D">
        <w:rPr>
          <w:rFonts w:ascii="Times New Roman" w:eastAsia="Calibri" w:hAnsi="Times New Roman" w:cs="Times New Roman"/>
          <w:sz w:val="28"/>
          <w:szCs w:val="28"/>
        </w:rPr>
        <w:t>» на 202</w:t>
      </w:r>
      <w:r w:rsidR="00473DDB">
        <w:rPr>
          <w:rFonts w:ascii="Times New Roman" w:eastAsia="Calibri" w:hAnsi="Times New Roman" w:cs="Times New Roman"/>
          <w:sz w:val="28"/>
          <w:szCs w:val="28"/>
        </w:rPr>
        <w:t>4</w:t>
      </w:r>
      <w:r w:rsidR="00ED1B9D">
        <w:rPr>
          <w:rFonts w:ascii="Times New Roman" w:eastAsia="Calibri" w:hAnsi="Times New Roman" w:cs="Times New Roman"/>
          <w:sz w:val="28"/>
          <w:szCs w:val="28"/>
        </w:rPr>
        <w:t xml:space="preserve"> год и плановый период 202</w:t>
      </w:r>
      <w:r w:rsidR="00473DDB">
        <w:rPr>
          <w:rFonts w:ascii="Times New Roman" w:eastAsia="Calibri" w:hAnsi="Times New Roman" w:cs="Times New Roman"/>
          <w:sz w:val="28"/>
          <w:szCs w:val="28"/>
        </w:rPr>
        <w:t>5</w:t>
      </w:r>
      <w:r w:rsidR="00ED1B9D">
        <w:rPr>
          <w:rFonts w:ascii="Times New Roman" w:eastAsia="Calibri" w:hAnsi="Times New Roman" w:cs="Times New Roman"/>
          <w:sz w:val="28"/>
          <w:szCs w:val="28"/>
        </w:rPr>
        <w:t>-202</w:t>
      </w:r>
      <w:r w:rsidR="00473DDB">
        <w:rPr>
          <w:rFonts w:ascii="Times New Roman" w:eastAsia="Calibri" w:hAnsi="Times New Roman" w:cs="Times New Roman"/>
          <w:sz w:val="28"/>
          <w:szCs w:val="28"/>
        </w:rPr>
        <w:t>6</w:t>
      </w:r>
      <w:r w:rsidR="00ED1B9D" w:rsidRPr="00ED1B9D">
        <w:rPr>
          <w:rFonts w:ascii="Times New Roman" w:eastAsia="Calibri" w:hAnsi="Times New Roman" w:cs="Times New Roman"/>
          <w:sz w:val="28"/>
          <w:szCs w:val="28"/>
        </w:rPr>
        <w:t xml:space="preserve"> годы  соглашение о передаче полномочий </w:t>
      </w:r>
      <w:proofErr w:type="spellStart"/>
      <w:r w:rsidR="00ED1B9D" w:rsidRPr="00ED1B9D">
        <w:rPr>
          <w:rFonts w:ascii="Times New Roman" w:eastAsia="Calibri" w:hAnsi="Times New Roman" w:cs="Times New Roman"/>
          <w:sz w:val="28"/>
          <w:szCs w:val="28"/>
        </w:rPr>
        <w:t>контрольно</w:t>
      </w:r>
      <w:proofErr w:type="spellEnd"/>
      <w:r w:rsidR="00ED1B9D" w:rsidRPr="00ED1B9D">
        <w:rPr>
          <w:rFonts w:ascii="Times New Roman" w:eastAsia="Calibri" w:hAnsi="Times New Roman" w:cs="Times New Roman"/>
          <w:sz w:val="28"/>
          <w:szCs w:val="28"/>
        </w:rPr>
        <w:t xml:space="preserve"> – счетного органа муниципального образования сельского поселения «Тимшер» Контрольно-счетной комиссии  муниципального района «Усть-Куломский» по осуществлению внешнего  муниципального финансового  контроля (далее - Соглашение) по форме в соответствии с приложением № 2.</w:t>
      </w:r>
      <w:proofErr w:type="gramEnd"/>
    </w:p>
    <w:p w:rsidR="00ED1B9D" w:rsidRPr="00ED1B9D" w:rsidRDefault="00ED1B9D" w:rsidP="00ED1B9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D1B9D" w:rsidRPr="00ED1B9D" w:rsidRDefault="00ED1B9D" w:rsidP="00ED1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4. Установить, что объемы межбюджетных трансфертов, необходимых для осуществления передаваемых полномочий, определяются условиями Соглашения, указанного в </w:t>
      </w:r>
      <w:hyperlink w:anchor="Par20" w:history="1">
        <w:r w:rsidRPr="00ED1B9D">
          <w:rPr>
            <w:rFonts w:ascii="Times New Roman" w:eastAsia="Calibri" w:hAnsi="Times New Roman" w:cs="Times New Roman"/>
            <w:color w:val="000000"/>
            <w:sz w:val="28"/>
            <w:szCs w:val="28"/>
            <w:u w:val="single"/>
          </w:rPr>
          <w:t>пункте 2</w:t>
        </w:r>
      </w:hyperlink>
      <w:r w:rsidRPr="00ED1B9D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ED1B9D">
        <w:rPr>
          <w:rFonts w:ascii="Times New Roman" w:eastAsia="Calibri" w:hAnsi="Times New Roman" w:cs="Times New Roman"/>
          <w:sz w:val="28"/>
          <w:szCs w:val="28"/>
        </w:rPr>
        <w:t>настоящего решения.</w:t>
      </w:r>
    </w:p>
    <w:p w:rsidR="00ED1B9D" w:rsidRPr="00ED1B9D" w:rsidRDefault="00ED1B9D" w:rsidP="00ED1B9D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</w:t>
      </w:r>
      <w:proofErr w:type="gramStart"/>
      <w:r w:rsidRPr="00ED1B9D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ED1B9D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решения оставляю за собой.</w:t>
      </w:r>
    </w:p>
    <w:p w:rsidR="00ED1B9D" w:rsidRPr="00ED1B9D" w:rsidRDefault="00ED1B9D" w:rsidP="00ED1B9D">
      <w:pPr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1B9D">
        <w:rPr>
          <w:rFonts w:ascii="Times New Roman" w:eastAsia="Calibri" w:hAnsi="Times New Roman" w:cs="Times New Roman"/>
          <w:sz w:val="28"/>
          <w:szCs w:val="28"/>
        </w:rPr>
        <w:t>6. Настоящее решение вступает в силу со дня его официального обнародования на информационных стендах сельского поселения «Тимшер».</w:t>
      </w: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сельского поселения «Тимшер»                                  </w:t>
      </w: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В.А. Белова </w:t>
      </w:r>
    </w:p>
    <w:p w:rsidR="001B168A" w:rsidRPr="001B168A" w:rsidRDefault="001B168A" w:rsidP="001B168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36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B168A" w:rsidRDefault="001B168A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№ 1 </w:t>
      </w: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Методика</w:t>
      </w:r>
    </w:p>
    <w:p w:rsidR="001B168A" w:rsidRPr="001B168A" w:rsidRDefault="001B168A" w:rsidP="001B168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расчета межбюджетных трансфертов на исполнение переданных муниципальными образованиями сельских поселений полномочий по осуществлению внешнего муниципального финансового контроля </w:t>
      </w:r>
      <w:proofErr w:type="gramStart"/>
      <w:r w:rsidRPr="001B1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Контрольно-счетной</w:t>
      </w:r>
      <w:proofErr w:type="gramEnd"/>
      <w:r w:rsidRPr="001B16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комиссии  муниципального района «Усть-Куломский».</w:t>
      </w:r>
    </w:p>
    <w:p w:rsidR="001B168A" w:rsidRPr="001B168A" w:rsidRDefault="001B168A" w:rsidP="001B168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 Методика определяет расчет объема межбюджетных трансфертов, предоставляемых бюджета муниципального района «Усть-Куломский» из бюджетов сельских поселений муниципального района «Усть-Куломский» на осуществление полномочий по внешнему муниципальному финансовому контролю.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Расчет межбюджетных трансфертов осуществляется в рублях Российской Федерации.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межбюджетных трансфертов рассчитывается по формуле: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Н=ФОТ*ДРВ+М, где: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Н – годовой объем финансовых средств на осуществление полномочий по внешнему муниципальному финансовому контролю;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ФОТ – расходы на оплату труда с начислениями председателя и инспектора </w:t>
      </w:r>
      <w:proofErr w:type="gramStart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 муниципального района «Усть-Куломский» за последний отчетный год;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ДРВ – доля рабочего времени на осуществление полномочий устанавливается в размере 0,01;</w:t>
      </w:r>
    </w:p>
    <w:p w:rsidR="001B168A" w:rsidRPr="001B168A" w:rsidRDefault="001B168A" w:rsidP="001B168A">
      <w:pPr>
        <w:spacing w:after="0" w:line="36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168A">
        <w:rPr>
          <w:rFonts w:ascii="Times New Roman" w:eastAsia="Times New Roman" w:hAnsi="Times New Roman" w:cs="Times New Roman"/>
          <w:sz w:val="28"/>
          <w:szCs w:val="28"/>
          <w:lang w:eastAsia="ru-RU"/>
        </w:rPr>
        <w:t>М – материальные затраты на осуществление полномочий устанавливаются в размере 300 рублей в год;</w:t>
      </w:r>
    </w:p>
    <w:p w:rsidR="001B168A" w:rsidRPr="001B168A" w:rsidRDefault="001B168A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168A" w:rsidRDefault="001B168A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1B168A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ED1B9D" w:rsidRPr="00ED1B9D" w:rsidRDefault="00ED1B9D" w:rsidP="00ED1B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№ </w:t>
      </w:r>
      <w:r w:rsidR="005237E7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ED1B9D" w:rsidRDefault="00ED1B9D" w:rsidP="00523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передаче полномочий контрольно-счетного органа муниципального образования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«Тимшер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» Контрольно-счетной комиссии  муниципального района «Усть-Куломский» по осуществлению внешнего муниципального финансового контроля</w:t>
      </w:r>
    </w:p>
    <w:p w:rsidR="005237E7" w:rsidRPr="00ED1B9D" w:rsidRDefault="005237E7" w:rsidP="005237E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Pr="00ED1B9D" w:rsidRDefault="00ED1B9D" w:rsidP="005237E7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п. Тимшер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3DD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«08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02614B">
        <w:rPr>
          <w:rFonts w:ascii="Times New Roman" w:eastAsia="Times New Roman" w:hAnsi="Times New Roman" w:cs="Times New Roman"/>
          <w:sz w:val="28"/>
          <w:szCs w:val="28"/>
          <w:lang w:eastAsia="ru-RU"/>
        </w:rPr>
        <w:t>авгу</w:t>
      </w:r>
      <w:r w:rsidR="00473DD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473D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ет сельского поселения «Тимшер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лице гла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вы сельского поселения «Тимшер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Беловой Валентины Андреевны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на основании Устава муниципального образования сел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ьского поселения «Тимшер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(далее – Совет поселения) с одной стороны, и Совет муниципального района «Усть-Куломский», в лице </w:t>
      </w:r>
      <w:r w:rsidR="00570CD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председателя Совета муниципального района «Усть-Куломский» Шаховой Светланы Борисовны</w:t>
      </w:r>
      <w:proofErr w:type="gramStart"/>
      <w:r w:rsidR="00570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действующего на основании Устава муниципального района «Усть-Куломский» (далее - Совет района) с другой стороны, и Контрольно-счетной комиссии муниципального района «Усть-Куломский (далее – Контрольно-счетная комиссия) в лице председателя </w:t>
      </w:r>
      <w:proofErr w:type="spellStart"/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Сорвачевой</w:t>
      </w:r>
      <w:proofErr w:type="spellEnd"/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Надежды Анатольевны, действующей на основании Положения о Контрольно-счетной комиссии</w:t>
      </w:r>
      <w:proofErr w:type="gramStart"/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другой стороны, заключили настоящее Соглашение о следующем.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B9D" w:rsidRPr="00ED1B9D" w:rsidRDefault="00ED1B9D" w:rsidP="00ED1B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Предмет Соглашения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Предметом настоящего Соглашения является передача Контрольно-счетной комиссии полномочий контрольно-счетного органа </w:t>
      </w:r>
      <w:r w:rsidR="00570C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по осуществлению внешнего муниципального финансового контроля и передача из бюджета </w:t>
      </w:r>
      <w:r w:rsidR="008F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в бюджет </w:t>
      </w:r>
      <w:r w:rsidR="008F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 межбюджетных трансфертов на осуществление переданных полномочий.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Контрольно-счетной комиссии передаются следующие полномочия </w:t>
      </w:r>
      <w:r w:rsidR="008F3470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осуществлению внешнего муниципального финансового контроля</w:t>
      </w:r>
      <w:r w:rsidR="002C0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34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</w:t>
      </w:r>
      <w:proofErr w:type="gramStart"/>
      <w:r w:rsidR="008F3470">
        <w:rPr>
          <w:rFonts w:ascii="Times New Roman" w:eastAsia="Times New Roman" w:hAnsi="Times New Roman" w:cs="Times New Roman"/>
          <w:sz w:val="28"/>
          <w:szCs w:val="28"/>
          <w:lang w:eastAsia="ru-RU"/>
        </w:rPr>
        <w:t>–п</w:t>
      </w:r>
      <w:proofErr w:type="gramEnd"/>
      <w:r w:rsidR="008F3470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олномочия):</w:t>
      </w:r>
    </w:p>
    <w:p w:rsid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1.2.1. экспертиза проекта бюджета поселения;</w:t>
      </w:r>
    </w:p>
    <w:p w:rsidR="002C00BB" w:rsidRPr="00ED1B9D" w:rsidRDefault="002C00BB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1.2.2. внешняя проверка годового отчёта об исполнении бюджета  сельского поселения.</w:t>
      </w:r>
    </w:p>
    <w:p w:rsidR="002C00BB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1.2.3. </w:t>
      </w:r>
      <w:r w:rsidR="002C00B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подготовка информации о ходе исполнения бюджета поселения, о результатах,  проведенных контрольных и экспертн</w:t>
      </w:r>
      <w:proofErr w:type="gramStart"/>
      <w:r w:rsidR="002C00BB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2C00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аналитических</w:t>
      </w:r>
      <w:r w:rsidR="000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 и представление такой информации в Совет поселения и главе поселения.</w:t>
      </w:r>
    </w:p>
    <w:p w:rsidR="005237E7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1.2.4. </w:t>
      </w:r>
      <w:r w:rsidR="000A77B3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иные полномочия в сфере внешнего муниципального финансового контроля, установленными федеральными законами, законами субъекта Российской Федерации, уставом и нормативными правовыми актами Совета поселения.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Внешняя проверка годового отчета об исполнении бюджета </w:t>
      </w:r>
      <w:r w:rsidR="000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и экспертиза проекта бюджета </w:t>
      </w:r>
      <w:r w:rsidR="000A77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ежегодно включаются в планы работы Контрольно-счетной комиссии.</w:t>
      </w: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1.4. Другие контрольные и экспертно-аналитические мероприятия включаются в планы работы Контрольно-счетной комиссии с её согласия по предложению Совета поселения или Главы поселения в соответствии с Регламентом Контрольно-счетной комиссии.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B9D" w:rsidRPr="00ED1B9D" w:rsidRDefault="00ED1B9D" w:rsidP="00ED1B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Срок действия Соглашения.</w:t>
      </w:r>
    </w:p>
    <w:p w:rsidR="00ED1B9D" w:rsidRPr="00ED1B9D" w:rsidRDefault="00DF00F9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Соглашение заключено 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на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год и де</w:t>
      </w:r>
      <w:r w:rsidR="000A77B3">
        <w:rPr>
          <w:rFonts w:ascii="Times New Roman" w:eastAsia="Times New Roman" w:hAnsi="Times New Roman" w:cs="Times New Roman"/>
          <w:sz w:val="28"/>
          <w:szCs w:val="28"/>
          <w:lang w:eastAsia="ru-RU"/>
        </w:rPr>
        <w:t>йствует в период с 1 января 2024 года по 31 декабря 2024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2.2. В случае если решением Совета поселения о бюджете поселения не будут утверждены межбюджетные трансферты бюджету муниципального района «Усть-Куломский», предусмотренные настоящим Соглашением, действие Соглашения приостанавливается с начала финансового года до момента утверждения соответствующих межбюджетных трансфертов.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Pr="00ED1B9D" w:rsidRDefault="00ED1B9D" w:rsidP="00ED1B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Порядок определения ежегодного объема межбюджетных трансфертов.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3.1. Формирование, перечисление и учет межбюджетных трансфертов, предоставляемых из бюджета поселения бюджету района на реализацию полномочий, осуществляется в соответствии с бюджетным законодательством Российской Федерации.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Межбюджетные трансферты носят целевой характер и не могут быть использованы по иному назначению.</w:t>
      </w:r>
    </w:p>
    <w:p w:rsidR="00ED1B9D" w:rsidRDefault="00ED1B9D" w:rsidP="00ED1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3.3. Объем </w:t>
      </w:r>
      <w:r w:rsidR="0010159C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межбюджетных трансфертов на 2024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составляет </w:t>
      </w:r>
      <w:r w:rsidRPr="00ED1B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16 </w:t>
      </w:r>
      <w:r w:rsidR="001015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903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B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(Шестнадцать тысяч </w:t>
      </w:r>
      <w:r w:rsidR="0010159C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девятьсот три</w:t>
      </w:r>
      <w:r w:rsidRPr="00ED1B9D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) рублей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F00F9" w:rsidRPr="00ED1B9D" w:rsidRDefault="00DF00F9" w:rsidP="00ED1B9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 Межбюджетные трансферты зачисляются в бюджет муниципального района по соответствующему коду бюджетной классификации доходов.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B9D" w:rsidRPr="00ED1B9D" w:rsidRDefault="00ED1B9D" w:rsidP="00ED1B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Права и обязанности сторон.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Совет района: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4.1.1. устанавливает в муниципальных правовых актах полномочия </w:t>
      </w:r>
      <w:proofErr w:type="gramStart"/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осуществлению предусмотренных настоящим Соглашением полномочий;</w:t>
      </w:r>
    </w:p>
    <w:p w:rsidR="00ED1B9D" w:rsidRPr="00ED1B9D" w:rsidRDefault="000C2A7A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4.1.2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устанавливает случаи и порядок использования собственных материальных ресурсов и финансовых средств муниципального района для </w:t>
      </w:r>
      <w:proofErr w:type="gramStart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осуществления</w:t>
      </w:r>
      <w:proofErr w:type="gramEnd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предусмотренных настоящим Соглашением полномочий;</w:t>
      </w:r>
    </w:p>
    <w:p w:rsidR="00ED1B9D" w:rsidRPr="00ED1B9D" w:rsidRDefault="000C2A7A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4.1.3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имеет право получать от </w:t>
      </w:r>
      <w:proofErr w:type="gramStart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информацию об осуществлении предусмотренных настоящим Соглашением полномочий и результатах проведенных контрольных и экспертно-аналитических мероприятиях;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4.2. Контрольно-счетная комиссия:</w:t>
      </w:r>
    </w:p>
    <w:p w:rsid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4.2.1. ежегодно включает в планы своей работы внешнюю проверку годового отчета об исполнении бюджета </w:t>
      </w:r>
      <w:r w:rsidR="000C2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и экспертизу проекта бюджета поселения;</w:t>
      </w: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Pr="00ED1B9D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4.2.2. </w:t>
      </w:r>
      <w:r w:rsidR="000C2A7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включат</w:t>
      </w:r>
      <w:r w:rsidR="000C2A7A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планы своей работы контрольные и экспертно-аналитические мероприятия, предусмотренные поручениями Совета посе</w:t>
      </w:r>
      <w:r w:rsidR="00762F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ления при условии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достаточн</w:t>
      </w:r>
      <w:r w:rsidR="00762F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ости ресурсов для их исполнения, в соответствии с Регламентом Контрольно-счётной комиссии и стандартами внешнего муниципального финансового контроля.</w:t>
      </w:r>
    </w:p>
    <w:p w:rsidR="00ED1B9D" w:rsidRPr="00ED1B9D" w:rsidRDefault="00762FF5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4.2.3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проводит предусмотренные планом  работы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мероприятия;</w:t>
      </w:r>
    </w:p>
    <w:p w:rsidR="00ED1B9D" w:rsidRPr="00ED1B9D" w:rsidRDefault="00762FF5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4.2.4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имеет право проводить контрольные и экспертно-аналитические мероприятий совместно с другими органами и организациями, с привлечением их специалистов и независимых экспертов;</w:t>
      </w:r>
    </w:p>
    <w:p w:rsidR="00ED1B9D" w:rsidRPr="00ED1B9D" w:rsidRDefault="000F327E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4.2.5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направляет отчеты и заключения по результатам проведенных мероприятий в Совет поселения и главе поселения, размещает информацию о проведенных мероприятиях на официальном сайте муниципального района «Усть-Куломский» в сети «Интернет»;</w:t>
      </w:r>
    </w:p>
    <w:p w:rsidR="00ED1B9D" w:rsidRPr="00ED1B9D" w:rsidRDefault="000F327E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4.2.6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направляет представления и предписания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поселения, другим проверяемым органам и организациям, принимает другие предусмотренные законодательством меры по устранению и предотвращению выявляемых нарушений;</w:t>
      </w:r>
    </w:p>
    <w:p w:rsidR="00ED1B9D" w:rsidRPr="00ED1B9D" w:rsidRDefault="000F327E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4.2.7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возникновения препятствий для осуществления предусмотренных настоящим Соглашением полномочий может обращаться в Совет поселения с предложениями по их устранению;</w:t>
      </w:r>
    </w:p>
    <w:p w:rsidR="00ED1B9D" w:rsidRPr="00ED1B9D" w:rsidRDefault="000F327E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4.2.8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обеспечивает использование средств, предусмотренных настоящим Соглашением межбюджетных трансфертов исключительно на обеспечение </w:t>
      </w:r>
      <w:proofErr w:type="gramStart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своей</w:t>
      </w:r>
      <w:proofErr w:type="gramEnd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деятельности;</w:t>
      </w:r>
    </w:p>
    <w:p w:rsidR="00ED1B9D" w:rsidRPr="00ED1B9D" w:rsidRDefault="000F327E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4.2.9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имеет право приостановить осуществление предусмотренных настоящим Соглашением полномочий в случае невыполнения Советом поселения своих обязательств по обеспечению перечисления межбюджетных трансфертов в бюджет муниципального района;</w:t>
      </w:r>
    </w:p>
    <w:p w:rsidR="00ED1B9D" w:rsidRPr="00ED1B9D" w:rsidRDefault="000F327E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4.2.10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имеет право использовать средства предусмотренных настоящим Соглашением межбюджетных трансфертов на компенсацию расходов, осуществленных до поступления межбюджетных трансфертов в бюджет муниципального района «Усть-Куломский».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Совет </w:t>
      </w:r>
      <w:r w:rsidR="000F32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поселения: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4.3.1. утверждает в решении о бюджете поселения межбюджетные трансферты бюджету муниципального района на осуществление переданных полномочий и обеспечивает их перечисление в бюджет муниципального района;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4.3.2. имеет право направлять в Контрольно-счетную комиссию предложения о проведении контрольных и экспертно-аналитических мероприятий и поручать ему проведение соответствующих мероприятий;</w:t>
      </w:r>
    </w:p>
    <w:p w:rsidR="009517D4" w:rsidRDefault="009517D4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9517D4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4.3.3. рассматривает отчет,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заключения, предложения </w:t>
      </w:r>
      <w:proofErr w:type="gramStart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результатам проведения контрольных и экспертно-аналитических мероприятий;</w:t>
      </w: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Pr="00ED1B9D" w:rsidRDefault="005237E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Pr="00ED1B9D" w:rsidRDefault="009517D4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4.3.4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имеет право опубликовывать информацию о проведенных мероприятиях в средствах массовой информации, направлять отчеты и заключения Контрольно-счетной комиссии другим органам и организациям;</w:t>
      </w:r>
    </w:p>
    <w:p w:rsidR="00ED1B9D" w:rsidRPr="00ED1B9D" w:rsidRDefault="009517D4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4.3.5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рассматривает обращения </w:t>
      </w:r>
      <w:proofErr w:type="gramStart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Контрольно-счетной</w:t>
      </w:r>
      <w:proofErr w:type="gramEnd"/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 по поводу устранения препятствий для выполнения предусмотренных настоящим Соглашением полномочий, принимает необходимые для их устранения муниципальные правовые акты;</w:t>
      </w:r>
    </w:p>
    <w:p w:rsidR="00ED1B9D" w:rsidRPr="00ED1B9D" w:rsidRDefault="009517D4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4.3.6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. имеет право приостановить перечисление предусмотренных настоящим Соглашением межбюджетных трансфертов в случае невыполнения Контрольно-счетной комиссией своих обязательств.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4.4. Стороны имеют право принимать иные меры, необходимые для реализации настоящего Соглашения.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D1B9D" w:rsidRPr="00ED1B9D" w:rsidRDefault="00ED1B9D" w:rsidP="00ED1B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Ответственность сторон.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В случаях использования межбюджетных трансфертов,  а также в случаях их неиспользования в установленные сроки,</w:t>
      </w:r>
      <w:r w:rsidR="00A613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межбюджетные трансферты подлежат возврату в бюджет сельского поселения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Тимшер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» в сроки, установленные Финансовым управлением администрации муниципального района «Усть-Куломский»;</w:t>
      </w:r>
    </w:p>
    <w:p w:rsidR="00ED1B9D" w:rsidRPr="00ED1B9D" w:rsidRDefault="00A61397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="00ED1B9D"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Ответственность сторон не наступает в случаях  приостановления исполнения переданных полномочий и перечисления межбюджетных трансфертов, а также, если неисполнение (ненадлежащее исполнение) обязанностей было допущено вследствие действий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третьих лиц.</w:t>
      </w:r>
    </w:p>
    <w:p w:rsidR="00ED1B9D" w:rsidRPr="00ED1B9D" w:rsidRDefault="00ED1B9D" w:rsidP="00ED1B9D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6. Заключительные положения.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6.1. Настоящее соглашение вступает в силу с момента его подписания всеми сторонами.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Изменения и дополнения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Действие настоящего Соглашения может быть прекращено досрочно по соглашению сторон либо </w:t>
      </w:r>
      <w:r w:rsidR="00660603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инициативе одной из сторон в случае неисполнения либо ненадлежащего исполнения сторонами обязательств, путём направления уведомления о расторжении Соглашения.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При прекращении действия Соглашения Совет </w:t>
      </w:r>
      <w:r w:rsidR="0066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обеспечивает перечисление в бюджет муниципал</w:t>
      </w:r>
      <w:r w:rsidR="006606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ьного района 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часть объема межбюджетных трансфертов, приходящуюся на проведенные мероприятия.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6.5. При прекращении действия Соглашения Совет района обеспечивает возврат в бюджет поселения  часть объема межбюджетных трансфертов, приходящуюся на не проведенные мероприятия.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6.6. Неурегулированные сторонами споры и разногласия, возникшие при  исполнении настоящего Соглашения, подлежат рассмотрению в порядке, предусмотренном законодательством.</w:t>
      </w:r>
    </w:p>
    <w:p w:rsidR="00ED1B9D" w:rsidRPr="00ED1B9D" w:rsidRDefault="00ED1B9D" w:rsidP="00ED1B9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6.7. Настоящее Соглашение составлено в двух экземплярах, имеющих одинаковую юридическую силу, по одному экземпляру для каждой из сторон.</w:t>
      </w:r>
    </w:p>
    <w:p w:rsidR="00ED1B9D" w:rsidRPr="00ED1B9D" w:rsidRDefault="00ED1B9D" w:rsidP="00ED1B9D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65" w:type="dxa"/>
        <w:tblInd w:w="108" w:type="dxa"/>
        <w:tblLook w:val="01E0" w:firstRow="1" w:lastRow="1" w:firstColumn="1" w:lastColumn="1" w:noHBand="0" w:noVBand="0"/>
      </w:tblPr>
      <w:tblGrid>
        <w:gridCol w:w="5387"/>
        <w:gridCol w:w="567"/>
        <w:gridCol w:w="4111"/>
      </w:tblGrid>
      <w:tr w:rsidR="00ED1B9D" w:rsidRPr="00ED1B9D" w:rsidTr="0060040A">
        <w:trPr>
          <w:trHeight w:val="1134"/>
        </w:trPr>
        <w:tc>
          <w:tcPr>
            <w:tcW w:w="5387" w:type="dxa"/>
          </w:tcPr>
          <w:p w:rsidR="00ED1B9D" w:rsidRPr="00ED1B9D" w:rsidRDefault="00ED1B9D" w:rsidP="00ED1B9D">
            <w:pPr>
              <w:spacing w:after="0" w:line="240" w:lineRule="auto"/>
              <w:ind w:left="176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Совета муниципального </w:t>
            </w:r>
          </w:p>
          <w:p w:rsidR="00ED1B9D" w:rsidRPr="00ED1B9D" w:rsidRDefault="00ED1B9D" w:rsidP="00ED1B9D">
            <w:pPr>
              <w:spacing w:after="0" w:line="240" w:lineRule="auto"/>
              <w:ind w:left="176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района «Усть-Куломский»</w:t>
            </w:r>
          </w:p>
        </w:tc>
        <w:tc>
          <w:tcPr>
            <w:tcW w:w="56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D1B9D" w:rsidRPr="00ED1B9D" w:rsidRDefault="00ED1B9D" w:rsidP="00ED1B9D">
            <w:pPr>
              <w:spacing w:after="0" w:line="240" w:lineRule="auto"/>
              <w:ind w:left="284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Глава сельского поселения </w:t>
            </w:r>
          </w:p>
          <w:p w:rsidR="00ED1B9D" w:rsidRPr="00ED1B9D" w:rsidRDefault="00ED1B9D" w:rsidP="00ED1B9D">
            <w:pPr>
              <w:spacing w:after="0" w:line="240" w:lineRule="auto"/>
              <w:ind w:left="284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«Тимшер» - председатель</w:t>
            </w:r>
          </w:p>
          <w:p w:rsidR="00ED1B9D" w:rsidRPr="00ED1B9D" w:rsidRDefault="00ED1B9D" w:rsidP="00ED1B9D">
            <w:pPr>
              <w:spacing w:after="0" w:line="240" w:lineRule="auto"/>
              <w:ind w:left="284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Совета сельского поселения</w:t>
            </w:r>
          </w:p>
          <w:p w:rsidR="00ED1B9D" w:rsidRPr="00ED1B9D" w:rsidRDefault="00ED1B9D" w:rsidP="00ED1B9D">
            <w:pPr>
              <w:spacing w:after="0" w:line="240" w:lineRule="auto"/>
              <w:ind w:left="284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«Тимшер»  </w:t>
            </w:r>
          </w:p>
        </w:tc>
      </w:tr>
      <w:tr w:rsidR="00ED1B9D" w:rsidRPr="00ED1B9D" w:rsidTr="0060040A">
        <w:trPr>
          <w:trHeight w:val="697"/>
        </w:trPr>
        <w:tc>
          <w:tcPr>
            <w:tcW w:w="538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1B9D" w:rsidRPr="00ED1B9D" w:rsidRDefault="00ED1B9D" w:rsidP="00ED1B9D">
            <w:pPr>
              <w:spacing w:after="0" w:line="240" w:lineRule="auto"/>
              <w:ind w:left="176"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  С.Б. Шахова</w:t>
            </w:r>
          </w:p>
        </w:tc>
        <w:tc>
          <w:tcPr>
            <w:tcW w:w="56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D1B9D" w:rsidRPr="00ED1B9D" w:rsidRDefault="00ED1B9D" w:rsidP="00ED1B9D">
            <w:pPr>
              <w:spacing w:after="0" w:line="240" w:lineRule="auto"/>
              <w:ind w:left="284"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1B9D" w:rsidRPr="00ED1B9D" w:rsidRDefault="00ED1B9D" w:rsidP="00ED1B9D">
            <w:pPr>
              <w:spacing w:after="0" w:line="240" w:lineRule="auto"/>
              <w:ind w:left="284"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____________ В.А. Белова </w:t>
            </w:r>
          </w:p>
        </w:tc>
      </w:tr>
      <w:tr w:rsidR="00ED1B9D" w:rsidRPr="00ED1B9D" w:rsidTr="0060040A">
        <w:trPr>
          <w:trHeight w:val="61"/>
        </w:trPr>
        <w:tc>
          <w:tcPr>
            <w:tcW w:w="538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  <w:tc>
          <w:tcPr>
            <w:tcW w:w="56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D1B9D" w:rsidRPr="00ED1B9D" w:rsidRDefault="00ED1B9D" w:rsidP="00ED1B9D">
            <w:pPr>
              <w:spacing w:after="0" w:line="240" w:lineRule="auto"/>
              <w:ind w:left="284"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  <w:tr w:rsidR="00ED1B9D" w:rsidRPr="00ED1B9D" w:rsidTr="0060040A">
        <w:trPr>
          <w:trHeight w:val="61"/>
        </w:trPr>
        <w:tc>
          <w:tcPr>
            <w:tcW w:w="538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D1B9D" w:rsidRPr="00ED1B9D" w:rsidRDefault="00ED1B9D" w:rsidP="00ED1B9D">
            <w:pPr>
              <w:spacing w:after="0" w:line="240" w:lineRule="auto"/>
              <w:ind w:left="284"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1B9D" w:rsidRPr="00ED1B9D" w:rsidTr="0060040A">
        <w:trPr>
          <w:trHeight w:val="61"/>
        </w:trPr>
        <w:tc>
          <w:tcPr>
            <w:tcW w:w="5387" w:type="dxa"/>
          </w:tcPr>
          <w:p w:rsidR="00ED1B9D" w:rsidRPr="00ED1B9D" w:rsidRDefault="00ED1B9D" w:rsidP="00ED1B9D">
            <w:pPr>
              <w:spacing w:after="0" w:line="240" w:lineRule="auto"/>
              <w:ind w:left="284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6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D1B9D" w:rsidRPr="00ED1B9D" w:rsidRDefault="00ED1B9D" w:rsidP="00ED1B9D">
            <w:pPr>
              <w:spacing w:after="0" w:line="240" w:lineRule="auto"/>
              <w:ind w:left="284"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1B9D" w:rsidRPr="00ED1B9D" w:rsidTr="0060040A">
        <w:trPr>
          <w:trHeight w:val="428"/>
        </w:trPr>
        <w:tc>
          <w:tcPr>
            <w:tcW w:w="5387" w:type="dxa"/>
          </w:tcPr>
          <w:p w:rsidR="00ED1B9D" w:rsidRPr="00ED1B9D" w:rsidRDefault="00ED1B9D" w:rsidP="00ED1B9D">
            <w:pPr>
              <w:spacing w:after="0" w:line="240" w:lineRule="auto"/>
              <w:ind w:left="176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Председатель </w:t>
            </w:r>
            <w:proofErr w:type="gramStart"/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Контрольно-счетной</w:t>
            </w:r>
            <w:proofErr w:type="gramEnd"/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ED1B9D" w:rsidRPr="00ED1B9D" w:rsidRDefault="00ED1B9D" w:rsidP="00ED1B9D">
            <w:pPr>
              <w:spacing w:after="0" w:line="240" w:lineRule="auto"/>
              <w:ind w:left="176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комиссии МР «Усть-Куломский»</w:t>
            </w:r>
          </w:p>
          <w:p w:rsidR="00ED1B9D" w:rsidRPr="00ED1B9D" w:rsidRDefault="00ED1B9D" w:rsidP="00ED1B9D">
            <w:pPr>
              <w:spacing w:after="0" w:line="240" w:lineRule="auto"/>
              <w:ind w:left="284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1B9D" w:rsidRPr="00ED1B9D" w:rsidRDefault="00ED1B9D" w:rsidP="00ED1B9D">
            <w:pPr>
              <w:spacing w:after="0" w:line="240" w:lineRule="auto"/>
              <w:ind w:left="284" w:right="-28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D1B9D" w:rsidRPr="00ED1B9D" w:rsidRDefault="00ED1B9D" w:rsidP="00ED1B9D">
            <w:pPr>
              <w:spacing w:after="0" w:line="240" w:lineRule="auto"/>
              <w:ind w:left="176" w:right="-285"/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_______________ Н.А. </w:t>
            </w:r>
            <w:proofErr w:type="spellStart"/>
            <w:r w:rsidRPr="00ED1B9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>Сорвачева</w:t>
            </w:r>
            <w:proofErr w:type="spellEnd"/>
            <w:r w:rsidRPr="00ED1B9D">
              <w:rPr>
                <w:rFonts w:ascii="Times New Roman" w:eastAsia="Times New Roman" w:hAnsi="Times New Roman" w:cs="Times New Roman"/>
                <w:iCs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6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11" w:type="dxa"/>
          </w:tcPr>
          <w:p w:rsidR="00ED1B9D" w:rsidRPr="00ED1B9D" w:rsidRDefault="00ED1B9D" w:rsidP="00ED1B9D">
            <w:pPr>
              <w:spacing w:after="0" w:line="240" w:lineRule="auto"/>
              <w:ind w:left="284" w:right="-28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1B9D" w:rsidRPr="00ED1B9D" w:rsidTr="0060040A">
        <w:trPr>
          <w:trHeight w:val="61"/>
        </w:trPr>
        <w:tc>
          <w:tcPr>
            <w:tcW w:w="538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67" w:type="dxa"/>
          </w:tcPr>
          <w:p w:rsidR="00ED1B9D" w:rsidRPr="00ED1B9D" w:rsidRDefault="00ED1B9D" w:rsidP="00ED1B9D">
            <w:pPr>
              <w:spacing w:after="0" w:line="240" w:lineRule="auto"/>
              <w:ind w:left="284" w:right="-285"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</w:tcPr>
          <w:p w:rsidR="00ED1B9D" w:rsidRPr="00ED1B9D" w:rsidRDefault="00ED1B9D" w:rsidP="00ED1B9D">
            <w:pPr>
              <w:spacing w:after="0" w:line="240" w:lineRule="auto"/>
              <w:ind w:left="284" w:right="-2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D1B9D" w:rsidRPr="00ED1B9D" w:rsidRDefault="00ED1B9D" w:rsidP="00ED1B9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5237E7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37E7" w:rsidRDefault="00ED1B9D" w:rsidP="00ED1B9D">
      <w:pPr>
        <w:shd w:val="clear" w:color="auto" w:fill="FFFFFF"/>
        <w:spacing w:after="0" w:line="360" w:lineRule="auto"/>
        <w:ind w:right="5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5237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3</w:t>
      </w:r>
    </w:p>
    <w:p w:rsidR="00ED1B9D" w:rsidRPr="00ED1B9D" w:rsidRDefault="005237E7" w:rsidP="00ED1B9D">
      <w:pPr>
        <w:shd w:val="clear" w:color="auto" w:fill="FFFFFF"/>
        <w:spacing w:after="0" w:line="360" w:lineRule="auto"/>
        <w:ind w:right="5" w:firstLine="709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Соглашению №1</w:t>
      </w:r>
    </w:p>
    <w:p w:rsidR="00ED1B9D" w:rsidRPr="00ED1B9D" w:rsidRDefault="00ED1B9D" w:rsidP="00ED1B9D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D1B9D" w:rsidRPr="00ED1B9D" w:rsidRDefault="00ED1B9D" w:rsidP="00ED1B9D">
      <w:pPr>
        <w:shd w:val="clear" w:color="auto" w:fill="FFFFFF"/>
        <w:spacing w:after="0" w:line="0" w:lineRule="atLeast"/>
        <w:ind w:right="5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 иных межбюджетных трансфертов, необходимых для реализации Советом МР «Усть-Куломский» переданных Совет</w:t>
      </w:r>
      <w:r w:rsidR="005237E7">
        <w:rPr>
          <w:rFonts w:ascii="Times New Roman" w:eastAsia="Times New Roman" w:hAnsi="Times New Roman" w:cs="Times New Roman"/>
          <w:sz w:val="28"/>
          <w:szCs w:val="28"/>
          <w:lang w:eastAsia="ru-RU"/>
        </w:rPr>
        <w:t>ом сельского поселения «Тимшер</w:t>
      </w:r>
      <w:r w:rsidRPr="00ED1B9D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полномочий</w:t>
      </w:r>
    </w:p>
    <w:p w:rsidR="00ED1B9D" w:rsidRPr="00ED1B9D" w:rsidRDefault="00ED1B9D" w:rsidP="00ED1B9D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9"/>
        <w:gridCol w:w="2632"/>
      </w:tblGrid>
      <w:tr w:rsidR="00ED1B9D" w:rsidRPr="00ED1B9D" w:rsidTr="0060040A">
        <w:trPr>
          <w:trHeight w:val="295"/>
        </w:trPr>
        <w:tc>
          <w:tcPr>
            <w:tcW w:w="9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9D" w:rsidRPr="00ED1B9D" w:rsidRDefault="00ED1B9D" w:rsidP="00ED1B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Объем иных межбюджетных трансфертов (сумма в рублях)</w:t>
            </w:r>
          </w:p>
        </w:tc>
      </w:tr>
      <w:tr w:rsidR="00ED1B9D" w:rsidRPr="00ED1B9D" w:rsidTr="0060040A">
        <w:trPr>
          <w:trHeight w:val="260"/>
        </w:trPr>
        <w:tc>
          <w:tcPr>
            <w:tcW w:w="9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9D" w:rsidRPr="00ED1B9D" w:rsidRDefault="00ED1B9D" w:rsidP="00ED1B9D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"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D1B9D" w:rsidRPr="00ED1B9D" w:rsidTr="0060040A">
        <w:trPr>
          <w:trHeight w:val="1008"/>
        </w:trPr>
        <w:tc>
          <w:tcPr>
            <w:tcW w:w="7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9D" w:rsidRPr="00ED1B9D" w:rsidRDefault="00ED1B9D" w:rsidP="00ED1B9D">
            <w:pPr>
              <w:shd w:val="clear" w:color="auto" w:fill="FFFFFF"/>
              <w:tabs>
                <w:tab w:val="left" w:leader="underscore" w:pos="2909"/>
              </w:tabs>
              <w:spacing w:after="0" w:line="360" w:lineRule="auto"/>
              <w:ind w:right="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Осуществление внешнего муниципального финансового контроля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B9D" w:rsidRPr="00ED1B9D" w:rsidRDefault="00ED1B9D" w:rsidP="005237E7">
            <w:pPr>
              <w:widowControl w:val="0"/>
              <w:autoSpaceDE w:val="0"/>
              <w:autoSpaceDN w:val="0"/>
              <w:adjustRightInd w:val="0"/>
              <w:spacing w:after="0" w:line="360" w:lineRule="auto"/>
              <w:ind w:right="5" w:firstLine="70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16 </w:t>
            </w:r>
            <w:r w:rsidR="005237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903</w:t>
            </w:r>
            <w:r w:rsidRPr="00ED1B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</w:t>
            </w:r>
          </w:p>
        </w:tc>
      </w:tr>
    </w:tbl>
    <w:p w:rsidR="00ED1B9D" w:rsidRPr="00ED1B9D" w:rsidRDefault="00ED1B9D" w:rsidP="00ED1B9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D1B9D" w:rsidRPr="001B168A" w:rsidRDefault="00ED1B9D" w:rsidP="00ED1B9D">
      <w:pPr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D1B9D" w:rsidRPr="001B168A" w:rsidSect="001B168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8AE"/>
    <w:rsid w:val="0002614B"/>
    <w:rsid w:val="000A77B3"/>
    <w:rsid w:val="000C2A7A"/>
    <w:rsid w:val="000F327E"/>
    <w:rsid w:val="0010159C"/>
    <w:rsid w:val="001B168A"/>
    <w:rsid w:val="0024313B"/>
    <w:rsid w:val="002C00BB"/>
    <w:rsid w:val="00473DDB"/>
    <w:rsid w:val="004A0453"/>
    <w:rsid w:val="005237E7"/>
    <w:rsid w:val="00570CDF"/>
    <w:rsid w:val="006536A7"/>
    <w:rsid w:val="00660603"/>
    <w:rsid w:val="006613CF"/>
    <w:rsid w:val="00762FF5"/>
    <w:rsid w:val="008F3470"/>
    <w:rsid w:val="009517D4"/>
    <w:rsid w:val="00A61397"/>
    <w:rsid w:val="00AA025B"/>
    <w:rsid w:val="00AE5D31"/>
    <w:rsid w:val="00BA28AE"/>
    <w:rsid w:val="00BB0F5B"/>
    <w:rsid w:val="00DF00F9"/>
    <w:rsid w:val="00ED1B9D"/>
    <w:rsid w:val="00EF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80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3586244E918E7C2932985DA5C64E15DEA9EE5D03E9B7F63C90F6E2F1222CE05B45766307AQAs9F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3586244E918E7C2932985DA5C64E15DEA9CE3D43B9F7F63C90F6E2F1222CE05B45766327AAA0FD1Q2s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58ADE0-E3C2-4441-90AE-A7DEE51BD1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407</TotalTime>
  <Pages>1</Pages>
  <Words>2120</Words>
  <Characters>12088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Специалист</dc:creator>
  <cp:keywords/>
  <dc:description/>
  <cp:lastModifiedBy>Специалист</cp:lastModifiedBy>
  <cp:revision>15</cp:revision>
  <cp:lastPrinted>2022-08-25T06:10:00Z</cp:lastPrinted>
  <dcterms:created xsi:type="dcterms:W3CDTF">2022-08-18T06:29:00Z</dcterms:created>
  <dcterms:modified xsi:type="dcterms:W3CDTF">2023-08-03T11:56:00Z</dcterms:modified>
</cp:coreProperties>
</file>