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18" w:rsidRPr="00680218" w:rsidRDefault="00680218" w:rsidP="00680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2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2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80218" w:rsidRPr="00680218" w:rsidRDefault="00680218" w:rsidP="006802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021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680218"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 w:rsidRPr="006802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680218"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 w:rsidRPr="006802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80218"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 w:rsidRPr="006802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</w:t>
      </w:r>
    </w:p>
    <w:p w:rsidR="00680218" w:rsidRPr="00680218" w:rsidRDefault="00680218" w:rsidP="006802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680218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680218" w:rsidRPr="00680218" w:rsidRDefault="00680218" w:rsidP="006802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021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680218" w:rsidRPr="00680218" w:rsidRDefault="00680218" w:rsidP="006802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0218" w:rsidRPr="00680218" w:rsidRDefault="00680218" w:rsidP="006802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02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680218" w:rsidRPr="00680218" w:rsidRDefault="00680218" w:rsidP="00680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0218">
        <w:rPr>
          <w:rFonts w:ascii="Times New Roman" w:hAnsi="Times New Roman"/>
          <w:b/>
          <w:sz w:val="28"/>
          <w:szCs w:val="28"/>
        </w:rPr>
        <w:t xml:space="preserve"> </w:t>
      </w:r>
    </w:p>
    <w:p w:rsidR="00680218" w:rsidRPr="00680218" w:rsidRDefault="00680218" w:rsidP="00680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января  2023</w:t>
      </w:r>
      <w:r w:rsidRPr="0068021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21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№ 1</w:t>
      </w:r>
    </w:p>
    <w:p w:rsidR="00680218" w:rsidRPr="00680218" w:rsidRDefault="00680218" w:rsidP="00680218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680218" w:rsidRPr="00680218" w:rsidRDefault="00680218" w:rsidP="0068021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680218">
        <w:rPr>
          <w:rFonts w:ascii="Times New Roman" w:hAnsi="Times New Roman"/>
          <w:sz w:val="20"/>
          <w:szCs w:val="20"/>
        </w:rPr>
        <w:t>пст</w:t>
      </w:r>
      <w:proofErr w:type="spellEnd"/>
      <w:r w:rsidRPr="00680218">
        <w:rPr>
          <w:rFonts w:ascii="Times New Roman" w:hAnsi="Times New Roman"/>
          <w:sz w:val="20"/>
          <w:szCs w:val="20"/>
        </w:rPr>
        <w:t xml:space="preserve">. Тимшер  </w:t>
      </w:r>
    </w:p>
    <w:p w:rsidR="00680218" w:rsidRPr="00680218" w:rsidRDefault="00680218" w:rsidP="0068021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80218">
        <w:rPr>
          <w:rFonts w:ascii="Times New Roman" w:hAnsi="Times New Roman"/>
          <w:sz w:val="20"/>
          <w:szCs w:val="20"/>
        </w:rPr>
        <w:t xml:space="preserve">Усть-Куломский район </w:t>
      </w:r>
    </w:p>
    <w:p w:rsidR="00680218" w:rsidRPr="00680218" w:rsidRDefault="00680218" w:rsidP="0068021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80218">
        <w:rPr>
          <w:rFonts w:ascii="Times New Roman" w:hAnsi="Times New Roman"/>
          <w:sz w:val="20"/>
          <w:szCs w:val="20"/>
        </w:rPr>
        <w:t>Республика Коми</w:t>
      </w:r>
    </w:p>
    <w:p w:rsidR="00EA7F7B" w:rsidRDefault="00EA7F7B" w:rsidP="004B5C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администрации сел</w:t>
      </w:r>
      <w:r w:rsidR="00680218">
        <w:rPr>
          <w:rFonts w:ascii="Times New Roman" w:hAnsi="Times New Roman"/>
          <w:sz w:val="28"/>
          <w:szCs w:val="28"/>
        </w:rPr>
        <w:t>ьского поселения «Тимшер»</w:t>
      </w:r>
      <w:r w:rsidR="003022F7">
        <w:rPr>
          <w:rFonts w:ascii="Times New Roman" w:hAnsi="Times New Roman"/>
          <w:sz w:val="28"/>
          <w:szCs w:val="28"/>
        </w:rPr>
        <w:t xml:space="preserve"> на 202</w:t>
      </w:r>
      <w:r w:rsidR="000429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EA7F7B" w:rsidRPr="00194AE7" w:rsidRDefault="00EA7F7B" w:rsidP="00194AE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обнародования на информационном стенде адм</w:t>
      </w:r>
      <w:r w:rsidR="00680218">
        <w:rPr>
          <w:rFonts w:ascii="Times New Roman" w:hAnsi="Times New Roman"/>
          <w:sz w:val="28"/>
          <w:szCs w:val="28"/>
        </w:rPr>
        <w:t>инистрации сельского поселения «</w:t>
      </w:r>
      <w:r>
        <w:rPr>
          <w:rFonts w:ascii="Times New Roman" w:hAnsi="Times New Roman"/>
          <w:sz w:val="28"/>
          <w:szCs w:val="28"/>
        </w:rPr>
        <w:t>Тимшер</w:t>
      </w:r>
      <w:r w:rsidR="006802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80218" w:rsidRDefault="00EA7F7B" w:rsidP="006802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EA7F7B" w:rsidRDefault="00EA7F7B" w:rsidP="006802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</w:t>
      </w:r>
      <w:r w:rsidR="0068021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В.А.Белова</w:t>
      </w: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7F7B" w:rsidRDefault="00EA7F7B" w:rsidP="000126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9D21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F7B" w:rsidRDefault="00EA7F7B" w:rsidP="003022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0218" w:rsidRPr="00680218" w:rsidRDefault="00680218" w:rsidP="003022F7">
      <w:pPr>
        <w:spacing w:line="240" w:lineRule="auto"/>
        <w:rPr>
          <w:rFonts w:ascii="Times New Roman" w:hAnsi="Times New Roman"/>
          <w:sz w:val="18"/>
          <w:szCs w:val="28"/>
        </w:rPr>
      </w:pPr>
    </w:p>
    <w:p w:rsidR="00EA7F7B" w:rsidRPr="00680218" w:rsidRDefault="00EA7F7B" w:rsidP="00651A22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680218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EA7F7B" w:rsidRPr="00680218" w:rsidRDefault="00EA7F7B" w:rsidP="00651A22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680218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680218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EA7F7B" w:rsidRPr="00680218" w:rsidRDefault="00EA7F7B" w:rsidP="00651A22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680218">
        <w:rPr>
          <w:rFonts w:ascii="Times New Roman" w:hAnsi="Times New Roman"/>
          <w:sz w:val="24"/>
          <w:szCs w:val="24"/>
        </w:rPr>
        <w:t>поселения «Тимшер»</w:t>
      </w:r>
    </w:p>
    <w:p w:rsidR="00EA7F7B" w:rsidRPr="00680218" w:rsidRDefault="00680218" w:rsidP="00651A22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680218">
        <w:rPr>
          <w:rFonts w:ascii="Times New Roman" w:hAnsi="Times New Roman"/>
          <w:sz w:val="24"/>
          <w:szCs w:val="24"/>
        </w:rPr>
        <w:t>от 09.01.2023 год № 1</w:t>
      </w:r>
    </w:p>
    <w:p w:rsidR="00EA7F7B" w:rsidRDefault="00EA7F7B" w:rsidP="00274F0C">
      <w:pPr>
        <w:jc w:val="both"/>
        <w:rPr>
          <w:sz w:val="28"/>
          <w:szCs w:val="28"/>
        </w:rPr>
      </w:pPr>
    </w:p>
    <w:p w:rsidR="00AE2EB3" w:rsidRPr="00651A22" w:rsidRDefault="00AE2EB3" w:rsidP="00AE2E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51A22">
        <w:rPr>
          <w:rFonts w:ascii="Times New Roman" w:hAnsi="Times New Roman"/>
          <w:b/>
          <w:sz w:val="28"/>
          <w:szCs w:val="28"/>
        </w:rPr>
        <w:t>ПЛАН</w:t>
      </w:r>
    </w:p>
    <w:p w:rsidR="00AE2EB3" w:rsidRPr="006D258E" w:rsidRDefault="00AE2EB3" w:rsidP="00AE2EB3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6D258E">
        <w:rPr>
          <w:rFonts w:ascii="Times New Roman" w:hAnsi="Times New Roman"/>
          <w:sz w:val="28"/>
          <w:szCs w:val="28"/>
        </w:rPr>
        <w:t xml:space="preserve">работы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«Тимшер» на 202</w:t>
      </w:r>
      <w:r w:rsidR="0004299E">
        <w:rPr>
          <w:rFonts w:ascii="Times New Roman" w:hAnsi="Times New Roman"/>
          <w:sz w:val="28"/>
          <w:szCs w:val="28"/>
        </w:rPr>
        <w:t>3</w:t>
      </w:r>
      <w:r w:rsidRPr="006D258E">
        <w:rPr>
          <w:rFonts w:ascii="Times New Roman" w:hAnsi="Times New Roman"/>
          <w:sz w:val="28"/>
          <w:szCs w:val="28"/>
        </w:rPr>
        <w:t xml:space="preserve"> год</w:t>
      </w:r>
    </w:p>
    <w:p w:rsidR="00AE2EB3" w:rsidRPr="00ED287B" w:rsidRDefault="00AE2EB3" w:rsidP="00AE2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991" w:type="dxa"/>
        <w:tblInd w:w="88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641"/>
        <w:gridCol w:w="4321"/>
        <w:gridCol w:w="141"/>
        <w:gridCol w:w="17"/>
        <w:gridCol w:w="1543"/>
        <w:gridCol w:w="72"/>
        <w:gridCol w:w="2256"/>
      </w:tblGrid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28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287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2EB3" w:rsidRPr="00ED287B" w:rsidTr="005F583E">
        <w:trPr>
          <w:trHeight w:val="457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</w:t>
            </w:r>
          </w:p>
        </w:tc>
      </w:tr>
      <w:tr w:rsidR="00AE2EB3" w:rsidRPr="00ED287B" w:rsidTr="005F583E">
        <w:trPr>
          <w:trHeight w:val="549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Формирование и исполнение бюджета сельского поселения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Формирование и утверждение бюджета </w:t>
            </w:r>
          </w:p>
        </w:tc>
        <w:tc>
          <w:tcPr>
            <w:tcW w:w="1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Главный бухгалтер, 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Подготовка проекта отчета и отчет об исполнении бюджета за очередной финансовый год</w:t>
            </w:r>
          </w:p>
        </w:tc>
        <w:tc>
          <w:tcPr>
            <w:tcW w:w="1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Главный бухгалтер,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Установление, изменение и отмена местных налогов и сборов</w:t>
            </w:r>
          </w:p>
        </w:tc>
        <w:tc>
          <w:tcPr>
            <w:tcW w:w="1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 позднее ноября текущего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Главный бухгалтер,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Отчетность по сбору налогов </w:t>
            </w:r>
          </w:p>
        </w:tc>
        <w:tc>
          <w:tcPr>
            <w:tcW w:w="1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ный бухгалтер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D287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1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</w:tr>
      <w:tr w:rsidR="00AE2EB3" w:rsidRPr="00ED287B" w:rsidTr="005F583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042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Разработка проекта бюджета на 202</w:t>
            </w:r>
            <w:r w:rsidR="0004299E">
              <w:rPr>
                <w:rFonts w:ascii="Times New Roman" w:hAnsi="Times New Roman"/>
                <w:sz w:val="24"/>
                <w:szCs w:val="24"/>
              </w:rPr>
              <w:t>4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AE2EB3" w:rsidRPr="00ED287B" w:rsidTr="005F583E"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Развитие имущественных и земельных отношений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Инвентаризация объектов муниципальной собственности</w:t>
            </w:r>
          </w:p>
        </w:tc>
        <w:tc>
          <w:tcPr>
            <w:tcW w:w="1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Главный бухгалтер,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D287B">
              <w:rPr>
                <w:rFonts w:ascii="Times New Roman" w:hAnsi="Times New Roman"/>
                <w:sz w:val="24"/>
                <w:szCs w:val="24"/>
              </w:rPr>
              <w:t>подворового</w:t>
            </w:r>
            <w:proofErr w:type="spellEnd"/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обхода населения, учет сельскохозяйственных животных, с занесением в </w:t>
            </w:r>
            <w:proofErr w:type="spellStart"/>
            <w:r w:rsidRPr="00ED287B">
              <w:rPr>
                <w:rFonts w:ascii="Times New Roman" w:hAnsi="Times New Roman"/>
                <w:sz w:val="24"/>
                <w:szCs w:val="24"/>
              </w:rPr>
              <w:t>похозяйственные</w:t>
            </w:r>
            <w:proofErr w:type="spellEnd"/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Прогнозирование доходной части бюджета сельского поселения</w:t>
            </w:r>
          </w:p>
        </w:tc>
        <w:tc>
          <w:tcPr>
            <w:tcW w:w="1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 главный бухгалтер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B3" w:rsidRPr="00ED287B" w:rsidTr="0004299E">
        <w:trPr>
          <w:trHeight w:val="299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Взаимодействие с территориальными органами Федеральной налоговой службы, Управления Федеральной службы государственной регистрации, кадастра и картографии по Костромской области</w:t>
            </w:r>
          </w:p>
        </w:tc>
        <w:tc>
          <w:tcPr>
            <w:tcW w:w="1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</w:t>
            </w:r>
            <w:r w:rsidRPr="00ED287B">
              <w:rPr>
                <w:rFonts w:ascii="Times New Roman" w:hAnsi="Times New Roman"/>
                <w:sz w:val="24"/>
                <w:szCs w:val="24"/>
              </w:rPr>
              <w:lastRenderedPageBreak/>
              <w:t>сдачи в аренду</w:t>
            </w:r>
          </w:p>
        </w:tc>
        <w:tc>
          <w:tcPr>
            <w:tcW w:w="1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AE2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Упорядочение адресации объектов недвижимости на территории сельского поселения</w:t>
            </w:r>
          </w:p>
        </w:tc>
        <w:tc>
          <w:tcPr>
            <w:tcW w:w="1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840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Организация приема граждан, работа с обращениями, поступающими</w:t>
            </w:r>
          </w:p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администрацию сельского поселения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Прием граждан по личным вопросам,</w:t>
            </w:r>
          </w:p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работа с обращениями граждан,</w:t>
            </w:r>
          </w:p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выдача справок населению</w:t>
            </w:r>
          </w:p>
        </w:tc>
        <w:tc>
          <w:tcPr>
            <w:tcW w:w="1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(график приема граждан)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Проведение сходов, собраний граждан</w:t>
            </w:r>
          </w:p>
        </w:tc>
        <w:tc>
          <w:tcPr>
            <w:tcW w:w="1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E2EB3" w:rsidRPr="00ED287B" w:rsidTr="0004299E">
        <w:trPr>
          <w:trHeight w:val="55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Мониторинг обращений граждан</w:t>
            </w:r>
          </w:p>
        </w:tc>
        <w:tc>
          <w:tcPr>
            <w:tcW w:w="1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Выдача справок</w:t>
            </w:r>
          </w:p>
        </w:tc>
        <w:tc>
          <w:tcPr>
            <w:tcW w:w="1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E2EB3" w:rsidRPr="00ED287B" w:rsidTr="005F583E">
        <w:trPr>
          <w:trHeight w:val="449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Правовая, кадровая работа, противодействие коррупции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Разработка проектов нормативных правовых актов (НПА), предоставление НПА в прокуратуру </w:t>
            </w:r>
            <w:r>
              <w:rPr>
                <w:rFonts w:ascii="Times New Roman" w:hAnsi="Times New Roman"/>
                <w:sz w:val="24"/>
                <w:szCs w:val="24"/>
              </w:rPr>
              <w:t>Усть-Куломского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района на рассмотрение и проверку, в </w:t>
            </w:r>
            <w:r>
              <w:rPr>
                <w:rFonts w:ascii="Times New Roman" w:hAnsi="Times New Roman"/>
                <w:sz w:val="24"/>
                <w:szCs w:val="24"/>
              </w:rPr>
              <w:t>ГКУ РК «Государственное юридическое бюро»</w:t>
            </w:r>
            <w:r w:rsidRPr="00ED28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на включение в </w:t>
            </w:r>
            <w:r>
              <w:rPr>
                <w:rFonts w:ascii="Times New Roman" w:hAnsi="Times New Roman"/>
                <w:sz w:val="24"/>
                <w:szCs w:val="24"/>
              </w:rPr>
              <w:t>регистр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муниципальных нормативных правовых актов, приведение Устава сельского поселения  в соответствие с действующим законодательством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об имуществе и обязательствах имущественного характера муниципальных служащих и членов их семей, а также сведений о расходах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 муниципальные служащие, депутаты Совета депутатов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Обеспечение доступа к информации о деятельности органов местного самоуправления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AE2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Организация работы Интернет-сайта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«Тимшер»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 муниципальных служащих и работников администрации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712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Планирование работы администрации сельского поселения на 202</w:t>
            </w:r>
            <w:r w:rsidR="007129FF">
              <w:rPr>
                <w:rFonts w:ascii="Times New Roman" w:hAnsi="Times New Roman"/>
                <w:sz w:val="24"/>
                <w:szCs w:val="24"/>
              </w:rPr>
              <w:t>3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Проведение публичных слушаний, собраний граждан по решению вопросов местного значения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поселения,</w:t>
            </w:r>
          </w:p>
          <w:p w:rsidR="00AE2EB3" w:rsidRPr="00ED287B" w:rsidRDefault="00AE2EB3" w:rsidP="0071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Совет депутатов, руководител</w:t>
            </w:r>
            <w:r w:rsidR="007129FF">
              <w:rPr>
                <w:rFonts w:ascii="Times New Roman" w:hAnsi="Times New Roman"/>
                <w:sz w:val="24"/>
                <w:szCs w:val="24"/>
              </w:rPr>
              <w:t>ь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pStyle w:val="32"/>
              <w:numPr>
                <w:ilvl w:val="12"/>
                <w:numId w:val="0"/>
              </w:numPr>
              <w:rPr>
                <w:szCs w:val="24"/>
              </w:rPr>
            </w:pPr>
            <w:r w:rsidRPr="00ED287B">
              <w:rPr>
                <w:szCs w:val="24"/>
              </w:rPr>
              <w:t xml:space="preserve">Кадровая работа: ведение личных дел сотрудников, аттестация муниципальных служащих, кадровый резерв, приведение </w:t>
            </w:r>
            <w:r w:rsidRPr="00ED287B">
              <w:rPr>
                <w:szCs w:val="24"/>
              </w:rPr>
              <w:lastRenderedPageBreak/>
              <w:t>в соответствие с действующим законодательством должностных инструкций сотрудников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29FF" w:rsidRDefault="007129FF" w:rsidP="007129FF">
            <w:pPr>
              <w:pStyle w:val="aa"/>
            </w:pPr>
          </w:p>
          <w:p w:rsidR="007129FF" w:rsidRDefault="007129FF" w:rsidP="007129FF">
            <w:pPr>
              <w:pStyle w:val="aa"/>
            </w:pPr>
          </w:p>
          <w:p w:rsidR="00AE2EB3" w:rsidRPr="00ED287B" w:rsidRDefault="00AE2EB3" w:rsidP="007129FF">
            <w:pPr>
              <w:pStyle w:val="aa"/>
            </w:pPr>
            <w:r w:rsidRPr="00ED287B">
              <w:t>постоянно</w:t>
            </w:r>
          </w:p>
          <w:p w:rsidR="00AE2EB3" w:rsidRPr="00ED287B" w:rsidRDefault="00AE2EB3" w:rsidP="007129FF">
            <w:pPr>
              <w:pStyle w:val="aa"/>
            </w:pP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7129FF">
            <w:pPr>
              <w:pStyle w:val="32"/>
              <w:numPr>
                <w:ilvl w:val="12"/>
                <w:numId w:val="0"/>
              </w:numPr>
              <w:rPr>
                <w:szCs w:val="24"/>
              </w:rPr>
            </w:pPr>
            <w:r w:rsidRPr="00ED287B">
              <w:rPr>
                <w:szCs w:val="24"/>
              </w:rPr>
              <w:t xml:space="preserve">Предоставление муниципальных услуг населению, </w:t>
            </w:r>
            <w:proofErr w:type="gramStart"/>
            <w:r w:rsidRPr="00ED287B">
              <w:rPr>
                <w:szCs w:val="24"/>
              </w:rPr>
              <w:t>согласно реестра</w:t>
            </w:r>
            <w:proofErr w:type="gramEnd"/>
            <w:r w:rsidRPr="00ED287B">
              <w:rPr>
                <w:szCs w:val="24"/>
              </w:rPr>
              <w:t xml:space="preserve"> муниципальных услуг, предоставляемых администрацией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29FF" w:rsidRDefault="007129FF" w:rsidP="007129FF">
            <w:pPr>
              <w:pStyle w:val="aa"/>
            </w:pPr>
          </w:p>
          <w:p w:rsidR="00AE2EB3" w:rsidRPr="00ED287B" w:rsidRDefault="00AE2EB3" w:rsidP="007129FF">
            <w:pPr>
              <w:pStyle w:val="aa"/>
            </w:pPr>
            <w:r w:rsidRPr="00ED287B"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AE2EB3" w:rsidRPr="00ED287B" w:rsidTr="005F583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pStyle w:val="32"/>
              <w:numPr>
                <w:ilvl w:val="12"/>
                <w:numId w:val="0"/>
              </w:numPr>
              <w:rPr>
                <w:szCs w:val="24"/>
              </w:rPr>
            </w:pPr>
            <w:r w:rsidRPr="00ED287B">
              <w:rPr>
                <w:szCs w:val="24"/>
              </w:rPr>
              <w:t>Осуществление муниципального контроля на территории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556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Деятельность по благоустройству, вопросам ЖКХ и охраны окружающей среды</w:t>
            </w:r>
          </w:p>
        </w:tc>
      </w:tr>
      <w:tr w:rsidR="00AE2EB3" w:rsidRPr="00ED287B" w:rsidTr="0004299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Проведение экологических субботников администрацией поселения, организаций и учреждений, владельцам частных домовладений в населенных пунктах на территории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март-май, июнь,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поселения, руководитель</w:t>
            </w:r>
            <w:r w:rsidR="00AE2EB3" w:rsidRPr="00ED287B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</w:tr>
      <w:tr w:rsidR="00AE2EB3" w:rsidRPr="00ED287B" w:rsidTr="0004299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весенне-летне-осенний период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Руковод</w:t>
            </w:r>
            <w:r w:rsidR="007129FF">
              <w:rPr>
                <w:rFonts w:ascii="Times New Roman" w:hAnsi="Times New Roman"/>
                <w:sz w:val="24"/>
                <w:szCs w:val="24"/>
              </w:rPr>
              <w:t>итель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ТОС, учреждения и организации</w:t>
            </w:r>
          </w:p>
        </w:tc>
      </w:tr>
      <w:tr w:rsidR="00AE2EB3" w:rsidRPr="00ED287B" w:rsidTr="0004299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кладбища 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04299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28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очисткой обочин дорог и лесополос, поддержание порядка на придомовых территориях, прилегающих к проезжей части в населенных пунктах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AE2EB3" w:rsidRPr="00ED287B" w:rsidTr="0004299E">
        <w:trPr>
          <w:trHeight w:val="24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Организация освещения улиц в населенных пунктах, проведение своевременной замены электроламп, ремонта установок и т.д.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AE2EB3" w:rsidRPr="00ED287B" w:rsidTr="0004299E">
        <w:trPr>
          <w:trHeight w:val="39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Содержание дорог населенных пунктов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04299E">
        <w:trPr>
          <w:trHeight w:val="39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712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Мониторинг территории сельского поселения по выявлению несанкционированных свалок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04299E">
        <w:trPr>
          <w:trHeight w:val="39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Содержание и ремонт </w:t>
            </w:r>
            <w:r w:rsidR="007129FF">
              <w:rPr>
                <w:rFonts w:ascii="Times New Roman" w:hAnsi="Times New Roman"/>
                <w:sz w:val="24"/>
                <w:szCs w:val="24"/>
              </w:rPr>
              <w:t xml:space="preserve">обелисков и 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>памятников на территории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583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29FF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подготовка, ведение воинского учета,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пожарная безопасность, ГО и ЧС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и ликвидации чрезвычайных ситуаций местного характера, профилактическая работа с населением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поселения,</w:t>
            </w:r>
          </w:p>
          <w:p w:rsidR="007129FF" w:rsidRDefault="007129FF" w:rsidP="005F5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AE2EB3"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установка запрещающих табличек в местах, не предназначенных для отдыха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29FF" w:rsidRPr="00ED287B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поселения,</w:t>
            </w:r>
          </w:p>
          <w:p w:rsidR="007129FF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Обучение населения мерам пожарной безопасности, проведение сходов граждан, собраний улиц и т.д.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29FF" w:rsidRPr="00ED287B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поселения,</w:t>
            </w:r>
          </w:p>
          <w:p w:rsidR="007129FF" w:rsidRDefault="007129FF" w:rsidP="007129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Профилактическая работа по предупреждению пожароопасных ситуаций, разработка и распространение памяток среди населения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28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D287B">
              <w:rPr>
                <w:rFonts w:ascii="Times New Roman" w:hAnsi="Times New Roman"/>
                <w:sz w:val="24"/>
                <w:szCs w:val="24"/>
              </w:rPr>
              <w:t xml:space="preserve"> состоянием связи, дорог в пожароопасные периоды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летне-осенний, зимний период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Организационная работа по учету, первичной постановке на учет граждан, пребывающих в запасе, оказание содействия в проведении медицинских и призывных комиссий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Специалисты по воинскому учету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712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в сельском поселении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6D4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поселения, руководители учреждений, организаций</w:t>
            </w:r>
          </w:p>
        </w:tc>
      </w:tr>
      <w:tr w:rsidR="00AE2EB3" w:rsidRPr="00ED287B" w:rsidTr="0004299E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6D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Контроль технического состояния источников наружного противопожарного водоснабжения, расположенных на территории сельского поселения.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4627" w:rsidRDefault="006D4627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AE2EB3" w:rsidRPr="00ED287B" w:rsidRDefault="00AE2EB3" w:rsidP="006D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287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поселения</w:t>
            </w:r>
          </w:p>
        </w:tc>
      </w:tr>
      <w:tr w:rsidR="00AE2EB3" w:rsidRPr="00ED287B" w:rsidTr="005F583E">
        <w:trPr>
          <w:trHeight w:val="315"/>
        </w:trPr>
        <w:tc>
          <w:tcPr>
            <w:tcW w:w="89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AE2EB3" w:rsidRPr="00ED287B" w:rsidTr="0004299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042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Отчет главы администрации сельского поселения об итогах работы муниципального образования «</w:t>
            </w:r>
            <w:r w:rsidR="006D4627">
              <w:rPr>
                <w:rFonts w:ascii="Times New Roman" w:hAnsi="Times New Roman"/>
                <w:sz w:val="24"/>
                <w:szCs w:val="24"/>
              </w:rPr>
              <w:t>С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>ельское поселение</w:t>
            </w:r>
            <w:r w:rsidR="006D4627">
              <w:rPr>
                <w:rFonts w:ascii="Times New Roman" w:hAnsi="Times New Roman"/>
                <w:sz w:val="24"/>
                <w:szCs w:val="24"/>
              </w:rPr>
              <w:t xml:space="preserve"> «Тимшер»» за 202</w:t>
            </w:r>
            <w:r w:rsidR="0004299E">
              <w:rPr>
                <w:rFonts w:ascii="Times New Roman" w:hAnsi="Times New Roman"/>
                <w:sz w:val="24"/>
                <w:szCs w:val="24"/>
              </w:rPr>
              <w:t>2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4627" w:rsidRDefault="006D4627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6D4627">
              <w:rPr>
                <w:rFonts w:ascii="Times New Roman" w:hAnsi="Times New Roman"/>
                <w:sz w:val="24"/>
                <w:szCs w:val="24"/>
              </w:rPr>
              <w:t>-март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04299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04299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6D4627">
            <w:pPr>
              <w:pStyle w:val="a8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противодей</w:t>
            </w:r>
            <w:r w:rsidR="006D4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ствию коррупции в </w:t>
            </w:r>
            <w:r w:rsidRPr="00ED287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 поселении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04299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6D4627">
            <w:pPr>
              <w:pStyle w:val="a8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87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соблюдению требований к служебному поведению и урегулированию конфликта интересов  в   сельском поселении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04299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Заседание комиссии по вопросам стажа муниципальной службы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04299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pStyle w:val="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D287B">
              <w:rPr>
                <w:rFonts w:eastAsia="Times New Roman"/>
                <w:sz w:val="24"/>
                <w:szCs w:val="24"/>
                <w:lang w:val="ru-RU" w:eastAsia="ru-RU"/>
              </w:rPr>
              <w:t>Взаимодействие с политическими партиями и общественными организациями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EB3" w:rsidRPr="00ED287B" w:rsidRDefault="00AE2EB3" w:rsidP="005F583E">
            <w:pPr>
              <w:pStyle w:val="3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D287B">
              <w:rPr>
                <w:rFonts w:eastAsia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E2EB3" w:rsidRPr="00ED287B" w:rsidTr="0004299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042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Подготовка мероприятий к празднованию 7</w:t>
            </w:r>
            <w:r w:rsidR="0004299E">
              <w:rPr>
                <w:rFonts w:ascii="Times New Roman" w:hAnsi="Times New Roman"/>
                <w:sz w:val="24"/>
                <w:szCs w:val="24"/>
              </w:rPr>
              <w:t>8</w:t>
            </w:r>
            <w:r w:rsidRPr="00ED287B">
              <w:rPr>
                <w:rFonts w:ascii="Times New Roman" w:hAnsi="Times New Roman"/>
                <w:sz w:val="24"/>
                <w:szCs w:val="24"/>
              </w:rPr>
              <w:t xml:space="preserve"> годовщины Победы в Великой Отечественной войне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04299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памяти и скорби в России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04299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Подготовка мероприятий ко Дню пожилого человека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E2EB3" w:rsidRPr="00ED287B" w:rsidTr="0004299E">
        <w:trPr>
          <w:trHeight w:val="31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Участие в районных праздниках, акциях, фестивалях, спортивных и патриотических мероприятиях 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EB3" w:rsidRPr="00ED287B" w:rsidRDefault="00AE2EB3" w:rsidP="005F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поселения, депутаты </w:t>
            </w:r>
          </w:p>
        </w:tc>
      </w:tr>
    </w:tbl>
    <w:p w:rsidR="00AE2EB3" w:rsidRPr="00ED287B" w:rsidRDefault="00AE2EB3" w:rsidP="0068021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E2EB3" w:rsidRPr="00ED287B" w:rsidSect="006802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D04"/>
    <w:multiLevelType w:val="hybridMultilevel"/>
    <w:tmpl w:val="ED046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835D94"/>
    <w:multiLevelType w:val="multilevel"/>
    <w:tmpl w:val="6952F7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AD81448"/>
    <w:multiLevelType w:val="multilevel"/>
    <w:tmpl w:val="6C36CE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30795CB7"/>
    <w:multiLevelType w:val="hybridMultilevel"/>
    <w:tmpl w:val="A25E9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1A1793"/>
    <w:multiLevelType w:val="hybridMultilevel"/>
    <w:tmpl w:val="974000D8"/>
    <w:lvl w:ilvl="0" w:tplc="BC0816B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384900"/>
    <w:multiLevelType w:val="hybridMultilevel"/>
    <w:tmpl w:val="B9A0D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617A61"/>
    <w:multiLevelType w:val="hybridMultilevel"/>
    <w:tmpl w:val="F038400E"/>
    <w:lvl w:ilvl="0" w:tplc="55FE67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170241"/>
    <w:multiLevelType w:val="hybridMultilevel"/>
    <w:tmpl w:val="8720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00D83"/>
    <w:multiLevelType w:val="multilevel"/>
    <w:tmpl w:val="382667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52E7E70"/>
    <w:multiLevelType w:val="hybridMultilevel"/>
    <w:tmpl w:val="6D606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F3255B"/>
    <w:multiLevelType w:val="hybridMultilevel"/>
    <w:tmpl w:val="8188B658"/>
    <w:lvl w:ilvl="0" w:tplc="7D04A2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9F3897"/>
    <w:multiLevelType w:val="hybridMultilevel"/>
    <w:tmpl w:val="0AB06050"/>
    <w:lvl w:ilvl="0" w:tplc="313415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6CB58F8"/>
    <w:multiLevelType w:val="hybridMultilevel"/>
    <w:tmpl w:val="23000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7D7375"/>
    <w:multiLevelType w:val="hybridMultilevel"/>
    <w:tmpl w:val="C1148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F9"/>
    <w:rsid w:val="00012656"/>
    <w:rsid w:val="00013CBF"/>
    <w:rsid w:val="00025B96"/>
    <w:rsid w:val="0004299E"/>
    <w:rsid w:val="00081A89"/>
    <w:rsid w:val="000A212E"/>
    <w:rsid w:val="000C598C"/>
    <w:rsid w:val="000E6CFF"/>
    <w:rsid w:val="00116705"/>
    <w:rsid w:val="00127A7F"/>
    <w:rsid w:val="00131938"/>
    <w:rsid w:val="00152B6F"/>
    <w:rsid w:val="0017731F"/>
    <w:rsid w:val="0019499B"/>
    <w:rsid w:val="00194AE7"/>
    <w:rsid w:val="001D7E01"/>
    <w:rsid w:val="00240A7A"/>
    <w:rsid w:val="00263227"/>
    <w:rsid w:val="00274F0C"/>
    <w:rsid w:val="002B6D18"/>
    <w:rsid w:val="003022F7"/>
    <w:rsid w:val="00356A2F"/>
    <w:rsid w:val="003A2126"/>
    <w:rsid w:val="00425A2A"/>
    <w:rsid w:val="0045121D"/>
    <w:rsid w:val="00484920"/>
    <w:rsid w:val="004B1EA0"/>
    <w:rsid w:val="004B5C16"/>
    <w:rsid w:val="004D5D2C"/>
    <w:rsid w:val="00517ECC"/>
    <w:rsid w:val="00542075"/>
    <w:rsid w:val="00554706"/>
    <w:rsid w:val="005C30B0"/>
    <w:rsid w:val="005C77E2"/>
    <w:rsid w:val="005D27F5"/>
    <w:rsid w:val="00636BF8"/>
    <w:rsid w:val="0064325C"/>
    <w:rsid w:val="00651A22"/>
    <w:rsid w:val="00675778"/>
    <w:rsid w:val="00680218"/>
    <w:rsid w:val="006B5C31"/>
    <w:rsid w:val="006D258E"/>
    <w:rsid w:val="006D4627"/>
    <w:rsid w:val="007129FF"/>
    <w:rsid w:val="00734369"/>
    <w:rsid w:val="0075071B"/>
    <w:rsid w:val="007904B5"/>
    <w:rsid w:val="007A211A"/>
    <w:rsid w:val="007E6926"/>
    <w:rsid w:val="007F5A43"/>
    <w:rsid w:val="00800F73"/>
    <w:rsid w:val="008163C3"/>
    <w:rsid w:val="00867190"/>
    <w:rsid w:val="008D5FEF"/>
    <w:rsid w:val="0090488C"/>
    <w:rsid w:val="009121F2"/>
    <w:rsid w:val="0092436A"/>
    <w:rsid w:val="00975A46"/>
    <w:rsid w:val="009A25B0"/>
    <w:rsid w:val="009C7003"/>
    <w:rsid w:val="009D2107"/>
    <w:rsid w:val="00A500DD"/>
    <w:rsid w:val="00A747B9"/>
    <w:rsid w:val="00A772B4"/>
    <w:rsid w:val="00A93180"/>
    <w:rsid w:val="00AB57B4"/>
    <w:rsid w:val="00AE2EB3"/>
    <w:rsid w:val="00AF0BFE"/>
    <w:rsid w:val="00B70541"/>
    <w:rsid w:val="00BA0E03"/>
    <w:rsid w:val="00BB0DEC"/>
    <w:rsid w:val="00BC3120"/>
    <w:rsid w:val="00BE1372"/>
    <w:rsid w:val="00BE77F9"/>
    <w:rsid w:val="00C25FE8"/>
    <w:rsid w:val="00C507E0"/>
    <w:rsid w:val="00C84E8B"/>
    <w:rsid w:val="00C97D78"/>
    <w:rsid w:val="00CA609D"/>
    <w:rsid w:val="00CE094A"/>
    <w:rsid w:val="00CE3305"/>
    <w:rsid w:val="00D038AD"/>
    <w:rsid w:val="00D50CC2"/>
    <w:rsid w:val="00DE4575"/>
    <w:rsid w:val="00E1124A"/>
    <w:rsid w:val="00E70762"/>
    <w:rsid w:val="00E82F2F"/>
    <w:rsid w:val="00E90531"/>
    <w:rsid w:val="00EA7F7B"/>
    <w:rsid w:val="00EC6508"/>
    <w:rsid w:val="00EF1A3D"/>
    <w:rsid w:val="00EF7A98"/>
    <w:rsid w:val="00F005A9"/>
    <w:rsid w:val="00F15BCF"/>
    <w:rsid w:val="00F52FB8"/>
    <w:rsid w:val="00F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0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2107"/>
    <w:pPr>
      <w:ind w:left="720"/>
      <w:contextualSpacing/>
    </w:pPr>
  </w:style>
  <w:style w:type="table" w:styleId="a6">
    <w:name w:val="Table Grid"/>
    <w:basedOn w:val="a1"/>
    <w:uiPriority w:val="99"/>
    <w:rsid w:val="009D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71B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AE2EB3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font275" w:cs="font275"/>
      <w:color w:val="00000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E2EB3"/>
    <w:rPr>
      <w:rFonts w:eastAsia="font275" w:cs="font275"/>
      <w:color w:val="00000A"/>
      <w:sz w:val="22"/>
      <w:szCs w:val="22"/>
    </w:rPr>
  </w:style>
  <w:style w:type="paragraph" w:styleId="3">
    <w:name w:val="Body Text 3"/>
    <w:basedOn w:val="a"/>
    <w:link w:val="30"/>
    <w:uiPriority w:val="99"/>
    <w:rsid w:val="00AE2EB3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AE2EB3"/>
    <w:rPr>
      <w:rFonts w:ascii="Times New Roman" w:hAnsi="Times New Roman"/>
      <w:lang w:val="x-none" w:eastAsia="x-none"/>
    </w:rPr>
  </w:style>
  <w:style w:type="paragraph" w:customStyle="1" w:styleId="aa">
    <w:name w:val="Для выступления"/>
    <w:basedOn w:val="a"/>
    <w:autoRedefine/>
    <w:uiPriority w:val="99"/>
    <w:rsid w:val="007129FF"/>
    <w:pPr>
      <w:snapToGrid w:val="0"/>
      <w:spacing w:after="0" w:line="240" w:lineRule="auto"/>
      <w:jc w:val="center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paragraph" w:customStyle="1" w:styleId="32">
    <w:name w:val="Основной текст 32"/>
    <w:basedOn w:val="a"/>
    <w:uiPriority w:val="99"/>
    <w:rsid w:val="00AE2E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0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2107"/>
    <w:pPr>
      <w:ind w:left="720"/>
      <w:contextualSpacing/>
    </w:pPr>
  </w:style>
  <w:style w:type="table" w:styleId="a6">
    <w:name w:val="Table Grid"/>
    <w:basedOn w:val="a1"/>
    <w:uiPriority w:val="99"/>
    <w:rsid w:val="009D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71B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AE2EB3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font275" w:cs="font275"/>
      <w:color w:val="00000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E2EB3"/>
    <w:rPr>
      <w:rFonts w:eastAsia="font275" w:cs="font275"/>
      <w:color w:val="00000A"/>
      <w:sz w:val="22"/>
      <w:szCs w:val="22"/>
    </w:rPr>
  </w:style>
  <w:style w:type="paragraph" w:styleId="3">
    <w:name w:val="Body Text 3"/>
    <w:basedOn w:val="a"/>
    <w:link w:val="30"/>
    <w:uiPriority w:val="99"/>
    <w:rsid w:val="00AE2EB3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AE2EB3"/>
    <w:rPr>
      <w:rFonts w:ascii="Times New Roman" w:hAnsi="Times New Roman"/>
      <w:lang w:val="x-none" w:eastAsia="x-none"/>
    </w:rPr>
  </w:style>
  <w:style w:type="paragraph" w:customStyle="1" w:styleId="aa">
    <w:name w:val="Для выступления"/>
    <w:basedOn w:val="a"/>
    <w:autoRedefine/>
    <w:uiPriority w:val="99"/>
    <w:rsid w:val="007129FF"/>
    <w:pPr>
      <w:snapToGrid w:val="0"/>
      <w:spacing w:after="0" w:line="240" w:lineRule="auto"/>
      <w:jc w:val="center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paragraph" w:customStyle="1" w:styleId="32">
    <w:name w:val="Основной текст 32"/>
    <w:basedOn w:val="a"/>
    <w:uiPriority w:val="99"/>
    <w:rsid w:val="00AE2E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1003</Words>
  <Characters>9605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3</cp:revision>
  <cp:lastPrinted>2023-01-09T12:31:00Z</cp:lastPrinted>
  <dcterms:created xsi:type="dcterms:W3CDTF">2023-01-05T12:58:00Z</dcterms:created>
  <dcterms:modified xsi:type="dcterms:W3CDTF">2023-01-09T12:31:00Z</dcterms:modified>
</cp:coreProperties>
</file>