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8A" w:rsidRPr="00E5708A" w:rsidRDefault="005D2BF1" w:rsidP="00E5708A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25pt;margin-top:6.75pt;width:54pt;height:49.5pt;z-index:251659264;mso-position-horizontal-relative:text;mso-position-vertical-relative:text" fillcolor="window">
            <v:imagedata r:id="rId7" o:title=""/>
            <w10:wrap type="square" side="right"/>
          </v:shape>
          <o:OLEObject Type="Embed" ProgID="Word.Picture.8" ShapeID="_x0000_s1026" DrawAspect="Content" ObjectID="_1727510367" r:id="rId8"/>
        </w:pict>
      </w:r>
      <w:r w:rsidR="00E5708A" w:rsidRPr="00E570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E5708A" w:rsidRPr="00E5708A" w:rsidRDefault="00E5708A" w:rsidP="00E570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"ТЫМСЕР" ОВМÖДЧÖМИНСА </w:t>
      </w:r>
      <w:proofErr w:type="gramStart"/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E5708A" w:rsidRPr="00E5708A" w:rsidRDefault="00E5708A" w:rsidP="00E570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"ТИМШЕР"</w:t>
      </w:r>
    </w:p>
    <w:p w:rsidR="00E5708A" w:rsidRPr="00E5708A" w:rsidRDefault="00E5708A" w:rsidP="00E5708A">
      <w:pPr>
        <w:ind w:left="-540"/>
        <w:jc w:val="center"/>
        <w:rPr>
          <w:rFonts w:ascii="Calibri" w:eastAsia="Calibri" w:hAnsi="Calibri" w:cs="Times New Roman"/>
          <w:sz w:val="24"/>
          <w:szCs w:val="24"/>
        </w:rPr>
      </w:pPr>
      <w:r w:rsidRPr="00E5708A">
        <w:rPr>
          <w:rFonts w:ascii="Calibri" w:eastAsia="Calibri" w:hAnsi="Calibri" w:cs="Times New Roman"/>
          <w:sz w:val="24"/>
          <w:szCs w:val="24"/>
          <w:u w:val="single"/>
        </w:rPr>
        <w:t xml:space="preserve">                168075, Республика Коми, Усть-Куломский район  п.Тимшер, ул. Советская,9</w:t>
      </w:r>
      <w:r w:rsidRPr="00E5708A">
        <w:rPr>
          <w:rFonts w:ascii="Calibri" w:eastAsia="Calibri" w:hAnsi="Calibri" w:cs="Times New Roman"/>
          <w:sz w:val="24"/>
          <w:szCs w:val="24"/>
          <w:u w:val="single"/>
        </w:rPr>
        <w:softHyphen/>
      </w:r>
      <w:r w:rsidRPr="00E5708A">
        <w:rPr>
          <w:rFonts w:ascii="Calibri" w:eastAsia="Calibri" w:hAnsi="Calibri" w:cs="Times New Roman"/>
          <w:sz w:val="24"/>
          <w:szCs w:val="24"/>
          <w:u w:val="single"/>
        </w:rPr>
        <w:softHyphen/>
        <w:t>_________</w:t>
      </w:r>
    </w:p>
    <w:p w:rsidR="00E5708A" w:rsidRPr="00E5708A" w:rsidRDefault="00E5708A" w:rsidP="00E57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E5708A" w:rsidRPr="00E5708A" w:rsidRDefault="00E5708A" w:rsidP="00E57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08A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E5708A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E5708A" w:rsidRPr="00E5708A" w:rsidRDefault="00E5708A" w:rsidP="00E57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708A" w:rsidRPr="00E5708A" w:rsidRDefault="005D2BF1" w:rsidP="005D2BF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 октября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2022 </w:t>
      </w:r>
      <w:r w:rsidR="00E5708A" w:rsidRP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года            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2B2FCF" w:rsidRPr="005D2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5-10-34</w:t>
      </w:r>
    </w:p>
    <w:p w:rsidR="00E5708A" w:rsidRPr="00E5708A" w:rsidRDefault="00E5708A" w:rsidP="00E5708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8A" w:rsidRDefault="00E5708A" w:rsidP="00E57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налога на имущество физических лиц на территории сельского поселения «Тимшер» </w:t>
      </w:r>
    </w:p>
    <w:p w:rsidR="00E5708A" w:rsidRPr="00E5708A" w:rsidRDefault="00E5708A" w:rsidP="00E5708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Налоговым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сельского поселения "Тимшер", Совет сельского поселения "Тимшер" решил:</w:t>
      </w:r>
    </w:p>
    <w:p w:rsidR="00F846D0" w:rsidRDefault="00F846D0" w:rsidP="00FE27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и ввести на территории муниципального образования сельского поселения "Тимшер" налог на имущество физических лиц (далее соответственно - налог, налогоплательщик).</w:t>
      </w:r>
    </w:p>
    <w:p w:rsidR="00F846D0" w:rsidRDefault="00F846D0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налоговые ставки исходя из кадастровой стоимости объекта налогообложения в следующих размерах:</w:t>
      </w:r>
    </w:p>
    <w:p w:rsidR="00F846D0" w:rsidRPr="00F846D0" w:rsidRDefault="00F846D0" w:rsidP="00F846D0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0"/>
          <w:szCs w:val="10"/>
        </w:rPr>
      </w:pPr>
      <w:r w:rsidRPr="00F846D0">
        <w:rPr>
          <w:rFonts w:ascii="Times New Roman" w:hAnsi="Times New Roman" w:cs="Times New Roman"/>
          <w:sz w:val="10"/>
          <w:szCs w:val="10"/>
        </w:rPr>
        <w:tab/>
      </w: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0,1 процента в отношении:</w:t>
      </w: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жилых домов, квартир, комнат, частей жилых домов, частей жилых квартир;</w:t>
      </w: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единых недвижимых комплексов, в состав которых входит хотя бы один жилой дом;</w:t>
      </w:r>
    </w:p>
    <w:p w:rsidR="00FE27A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гаражей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-мест, в том числе расположенных в объектах налогообложения, указанных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подпункте 2 пункта 2 статьи 406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FE27A6" w:rsidRPr="00592866" w:rsidRDefault="00FE27A6" w:rsidP="00FE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</w:t>
      </w:r>
      <w:r w:rsidRPr="00592866">
        <w:rPr>
          <w:rFonts w:ascii="Times New Roman" w:hAnsi="Times New Roman" w:cs="Times New Roman"/>
          <w:sz w:val="28"/>
          <w:szCs w:val="28"/>
        </w:rPr>
        <w:t>ального жилищного строительства;</w:t>
      </w:r>
    </w:p>
    <w:p w:rsidR="00F846D0" w:rsidRPr="00F846D0" w:rsidRDefault="00F846D0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F846D0" w:rsidRDefault="00EC27D6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866">
        <w:rPr>
          <w:rFonts w:ascii="Times New Roman" w:hAnsi="Times New Roman" w:cs="Times New Roman"/>
          <w:sz w:val="28"/>
          <w:szCs w:val="28"/>
        </w:rPr>
        <w:t>2) 2,0 процента в отношении:</w:t>
      </w:r>
    </w:p>
    <w:p w:rsidR="00EC27D6" w:rsidRPr="00592866" w:rsidRDefault="00EC27D6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866">
        <w:rPr>
          <w:rFonts w:ascii="Times New Roman" w:hAnsi="Times New Roman" w:cs="Times New Roman"/>
          <w:sz w:val="28"/>
          <w:szCs w:val="28"/>
        </w:rPr>
        <w:lastRenderedPageBreak/>
        <w:t xml:space="preserve">- объектов налогообложения, включенных в перечень, определяемый в соответствии с </w:t>
      </w:r>
      <w:hyperlink r:id="rId12" w:history="1">
        <w:r w:rsidRPr="00592866">
          <w:rPr>
            <w:rFonts w:ascii="Times New Roman" w:hAnsi="Times New Roman" w:cs="Times New Roman"/>
            <w:color w:val="0000FF"/>
            <w:sz w:val="28"/>
            <w:szCs w:val="28"/>
          </w:rPr>
          <w:t>пунктом 7 статьи 378.2</w:t>
        </w:r>
      </w:hyperlink>
      <w:r w:rsidRPr="0059286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BD5433" w:rsidRPr="00592866" w:rsidRDefault="00EC27D6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866">
        <w:rPr>
          <w:rFonts w:ascii="Times New Roman" w:hAnsi="Times New Roman" w:cs="Times New Roman"/>
          <w:sz w:val="28"/>
          <w:szCs w:val="28"/>
        </w:rPr>
        <w:t xml:space="preserve">- объектов налогообложения, предусмотренных </w:t>
      </w:r>
      <w:hyperlink r:id="rId13" w:history="1">
        <w:r w:rsidRPr="00592866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10 статьи 378.2</w:t>
        </w:r>
      </w:hyperlink>
      <w:r w:rsidRPr="0059286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  <w:r w:rsidR="00BD5433" w:rsidRPr="00592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433" w:rsidRDefault="00BD5433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866">
        <w:rPr>
          <w:rFonts w:ascii="Times New Roman" w:hAnsi="Times New Roman" w:cs="Times New Roman"/>
          <w:sz w:val="28"/>
          <w:szCs w:val="28"/>
        </w:rPr>
        <w:t>- объектов налогообложения, кадастровая стоимость каждого из которых превышает 300 миллионов рублей.</w:t>
      </w:r>
    </w:p>
    <w:p w:rsidR="00F846D0" w:rsidRPr="00F846D0" w:rsidRDefault="00F846D0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EC27D6" w:rsidRDefault="00BD5433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866">
        <w:rPr>
          <w:rFonts w:ascii="Times New Roman" w:hAnsi="Times New Roman" w:cs="Times New Roman"/>
          <w:sz w:val="28"/>
          <w:szCs w:val="28"/>
        </w:rPr>
        <w:t>3</w:t>
      </w:r>
      <w:r w:rsidR="00EC27D6" w:rsidRPr="00592866">
        <w:rPr>
          <w:rFonts w:ascii="Times New Roman" w:hAnsi="Times New Roman" w:cs="Times New Roman"/>
          <w:sz w:val="28"/>
          <w:szCs w:val="28"/>
        </w:rPr>
        <w:t>) 0,5 процента в отношении прочих объектов налогообложения.</w:t>
      </w:r>
    </w:p>
    <w:p w:rsidR="00EC27D6" w:rsidRDefault="00EC27D6" w:rsidP="00F846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08A" w:rsidRPr="00E5708A" w:rsidRDefault="00E5708A" w:rsidP="00F846D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928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3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Освободить полностью от уплаты налога следующую категорию налогоплательщиков:</w:t>
      </w:r>
      <w:r w:rsidRPr="00E5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Style w:val="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846D0" w:rsidRPr="00E5708A" w:rsidTr="00F846D0">
        <w:tc>
          <w:tcPr>
            <w:tcW w:w="9781" w:type="dxa"/>
          </w:tcPr>
          <w:p w:rsidR="00F846D0" w:rsidRPr="00E5708A" w:rsidRDefault="00F846D0" w:rsidP="00F846D0">
            <w:pPr>
              <w:tabs>
                <w:tab w:val="left" w:pos="-250"/>
              </w:tabs>
              <w:spacing w:after="120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08A">
              <w:rPr>
                <w:rFonts w:ascii="Times New Roman" w:hAnsi="Times New Roman" w:cs="Times New Roman"/>
                <w:sz w:val="28"/>
                <w:szCs w:val="28"/>
              </w:rPr>
              <w:t>- неполные семьи, воспитывающих двух или более несовершеннолетних, в том числе усыновленных;</w:t>
            </w:r>
          </w:p>
          <w:p w:rsidR="00F846D0" w:rsidRPr="00E5708A" w:rsidRDefault="00F846D0" w:rsidP="00F846D0">
            <w:pPr>
              <w:tabs>
                <w:tab w:val="left" w:pos="-250"/>
              </w:tabs>
              <w:spacing w:after="120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08A">
              <w:rPr>
                <w:rFonts w:ascii="Times New Roman" w:hAnsi="Times New Roman" w:cs="Times New Roman"/>
                <w:sz w:val="28"/>
                <w:szCs w:val="28"/>
              </w:rPr>
              <w:t>- полные семьи, воспитывающие трех и более несовершеннолетних, в том числе усыновленных;</w:t>
            </w:r>
          </w:p>
          <w:p w:rsidR="00F846D0" w:rsidRPr="00E5708A" w:rsidRDefault="00F846D0" w:rsidP="00D33943">
            <w:pPr>
              <w:tabs>
                <w:tab w:val="left" w:pos="-250"/>
              </w:tabs>
              <w:spacing w:after="120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08A">
              <w:rPr>
                <w:rFonts w:ascii="Times New Roman" w:hAnsi="Times New Roman" w:cs="Times New Roman"/>
                <w:sz w:val="28"/>
                <w:szCs w:val="28"/>
              </w:rPr>
              <w:t xml:space="preserve">- инвалиды </w:t>
            </w:r>
            <w:r w:rsidRPr="00E570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5708A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 w:rsidR="00D339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46D0" w:rsidRDefault="00F846D0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866" w:rsidRDefault="00592866" w:rsidP="00F84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Налоговая льгота предоставляется в порядке, предусмотренном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407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F846D0" w:rsidRDefault="00F846D0" w:rsidP="00F846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B6C" w:rsidRPr="00F57B6C" w:rsidRDefault="00F57B6C" w:rsidP="00F846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Признать утратившим силу </w:t>
      </w:r>
      <w:hyperlink r:id="rId15" w:history="1">
        <w:r w:rsidRPr="00F57B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F5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сельского поселения «Тимшер»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ноября 2014 года № 3-17-61</w:t>
      </w:r>
      <w:r w:rsidRPr="00F5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налога на имущество физических лиц на территории сельского поселения «Тимшер»</w:t>
      </w:r>
      <w:r w:rsidRPr="00F57B6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все последующие его изменения.</w:t>
      </w:r>
    </w:p>
    <w:p w:rsidR="00F846D0" w:rsidRDefault="00F846D0" w:rsidP="00F846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7B6C" w:rsidRPr="00F57B6C" w:rsidRDefault="00F57B6C" w:rsidP="00F846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F57B6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B70D7" w:rsidRPr="001268FD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9B70D7">
        <w:rPr>
          <w:rFonts w:ascii="Times New Roman" w:hAnsi="Times New Roman"/>
          <w:sz w:val="28"/>
          <w:szCs w:val="28"/>
        </w:rPr>
        <w:t xml:space="preserve">с 01 января 2023 года, но не ранее чем по истечении одного месяца </w:t>
      </w:r>
      <w:r w:rsidR="009B70D7" w:rsidRPr="001268FD">
        <w:rPr>
          <w:rFonts w:ascii="Times New Roman" w:hAnsi="Times New Roman"/>
          <w:sz w:val="28"/>
          <w:szCs w:val="28"/>
        </w:rPr>
        <w:t xml:space="preserve">со дня </w:t>
      </w:r>
      <w:r w:rsidR="009B70D7">
        <w:rPr>
          <w:rFonts w:ascii="Times New Roman" w:hAnsi="Times New Roman"/>
          <w:sz w:val="28"/>
          <w:szCs w:val="28"/>
        </w:rPr>
        <w:t xml:space="preserve">официального </w:t>
      </w:r>
      <w:r w:rsidR="009B70D7" w:rsidRPr="001268FD">
        <w:rPr>
          <w:rFonts w:ascii="Times New Roman" w:hAnsi="Times New Roman"/>
          <w:sz w:val="28"/>
          <w:szCs w:val="28"/>
        </w:rPr>
        <w:t>опубликования в  информационном вестнике Совета и администрации сельского поселения «Тимшер».</w:t>
      </w:r>
    </w:p>
    <w:p w:rsidR="00F57B6C" w:rsidRPr="00F57B6C" w:rsidRDefault="00F57B6C" w:rsidP="00F846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FCF" w:rsidRPr="005D2BF1" w:rsidRDefault="002B2FCF" w:rsidP="00F846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FCF" w:rsidRPr="005D2BF1" w:rsidRDefault="002B2FCF" w:rsidP="00F846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FCF" w:rsidRPr="005D2BF1" w:rsidRDefault="002B2FCF" w:rsidP="00F846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B6C" w:rsidRPr="00F57B6C" w:rsidRDefault="00F57B6C" w:rsidP="00F846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B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«Тимшер»                                                  В.А.Белова</w:t>
      </w:r>
    </w:p>
    <w:p w:rsidR="00F57B6C" w:rsidRPr="00F57B6C" w:rsidRDefault="00F57B6C" w:rsidP="00F846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C2" w:rsidRDefault="00CA2EC2" w:rsidP="00F846D0"/>
    <w:sectPr w:rsidR="00CA2EC2" w:rsidSect="00E5708A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02001"/>
    <w:multiLevelType w:val="hybridMultilevel"/>
    <w:tmpl w:val="0AEE8F60"/>
    <w:lvl w:ilvl="0" w:tplc="22E048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A30AF1"/>
    <w:multiLevelType w:val="hybridMultilevel"/>
    <w:tmpl w:val="A8D8DCF2"/>
    <w:lvl w:ilvl="0" w:tplc="771871C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7CF05DA4"/>
    <w:multiLevelType w:val="hybridMultilevel"/>
    <w:tmpl w:val="63A8B0C2"/>
    <w:lvl w:ilvl="0" w:tplc="C02E3AA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2053"/>
    <w:rsid w:val="000B242D"/>
    <w:rsid w:val="001B3676"/>
    <w:rsid w:val="002B2FCF"/>
    <w:rsid w:val="00344509"/>
    <w:rsid w:val="0057166F"/>
    <w:rsid w:val="00592866"/>
    <w:rsid w:val="005D2BF1"/>
    <w:rsid w:val="006A2053"/>
    <w:rsid w:val="009B70D7"/>
    <w:rsid w:val="00BD5433"/>
    <w:rsid w:val="00C37FBC"/>
    <w:rsid w:val="00CA2EC2"/>
    <w:rsid w:val="00CF32B5"/>
    <w:rsid w:val="00D33943"/>
    <w:rsid w:val="00E5708A"/>
    <w:rsid w:val="00EC27D6"/>
    <w:rsid w:val="00F57B6C"/>
    <w:rsid w:val="00F75E33"/>
    <w:rsid w:val="00F846D0"/>
    <w:rsid w:val="00FE2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70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70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7DF9EAA589025731D15FDB56620785E4C144EBD0CE6FF6DCF8E513707F0FB1961C21D5C9C86B821D85F6421FFF982FDE03BF8FD24EB547lFO5M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7DF9EAA589025731D15FDB56620785E4C144EBD0CE6FF6DCF8E513707F0FB1961C21D5C1C9638310DAF3570EA79528C71CBE91CE4CB7l4O7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EA4446FDE67A1684D86D8AD05C2728E796FFF5AF35BA32F6B80FA6EBD99C041052D0D76F4E2553AD6C55F2D2A63B6ED16E0D7CFF6E3FRBJE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1557457A0D657F8A9794C705CB3F38D4C65E95174E448E85B42FB220C67294648M3D7W" TargetMode="External"/><Relationship Id="rId10" Type="http://schemas.openxmlformats.org/officeDocument/2006/relationships/hyperlink" Target="consultantplus://offline/ref=BF85246D037B6DB2FE6D19F3B60D59E3CB8388433EA99102B7F3B0CA24AC28154BB916275FCF8EB738428F9D1FM6G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85246D037B6DB2FE6D19F3B60D59E3CB828F4234A39102B7F3B0CA24AC28154BB916275FCF8EB738428F9D1FM6G4M" TargetMode="External"/><Relationship Id="rId14" Type="http://schemas.openxmlformats.org/officeDocument/2006/relationships/hyperlink" Target="consultantplus://offline/ref=A690DF86CE6F5AF0C664E8E25EFA7E830CCD37D650D78D0E15AD50FA1F804ADFD4D7C0B3BEC90B412CB8E5B24A65DDE45521D493FBD78FPBj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FB1DB-0411-4E02-A430-67E6B5ED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14</cp:revision>
  <cp:lastPrinted>2022-10-17T08:13:00Z</cp:lastPrinted>
  <dcterms:created xsi:type="dcterms:W3CDTF">2022-10-07T08:55:00Z</dcterms:created>
  <dcterms:modified xsi:type="dcterms:W3CDTF">2022-10-17T08:13:00Z</dcterms:modified>
</cp:coreProperties>
</file>