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86" w:rsidRDefault="001A5686" w:rsidP="001A5686">
      <w:pPr>
        <w:tabs>
          <w:tab w:val="left" w:pos="3195"/>
        </w:tabs>
        <w:spacing w:after="0" w:line="240" w:lineRule="auto"/>
        <w:rPr>
          <w:rFonts w:ascii="Times New Roman" w:eastAsia="Times New Roman" w:hAnsi="Times New Roman" w:cs="Times New Roman"/>
          <w:sz w:val="28"/>
          <w:szCs w:val="28"/>
          <w:lang w:eastAsia="ru-RU"/>
        </w:rPr>
      </w:pPr>
    </w:p>
    <w:p w:rsidR="001A5686" w:rsidRDefault="001A5686" w:rsidP="001A5686">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p w:rsidR="001A5686" w:rsidRDefault="001A5686" w:rsidP="001A56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A5686" w:rsidRDefault="001A5686" w:rsidP="001A56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Тымсер</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сикт</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овмöдчöминса</w:t>
      </w:r>
      <w:proofErr w:type="spellEnd"/>
      <w:r>
        <w:rPr>
          <w:rFonts w:ascii="Times New Roman" w:eastAsia="Times New Roman" w:hAnsi="Times New Roman" w:cs="Times New Roman"/>
          <w:b/>
          <w:sz w:val="28"/>
          <w:szCs w:val="28"/>
          <w:lang w:eastAsia="ru-RU"/>
        </w:rPr>
        <w:t xml:space="preserve">  администрация</w:t>
      </w:r>
    </w:p>
    <w:p w:rsidR="001A5686" w:rsidRDefault="001A5686" w:rsidP="001A5686">
      <w:pPr>
        <w:spacing w:after="0" w:line="240" w:lineRule="auto"/>
        <w:jc w:val="center"/>
        <w:rPr>
          <w:rFonts w:ascii="Times New Roman" w:eastAsia="Times New Roman" w:hAnsi="Times New Roman" w:cs="Times New Roman"/>
          <w:b/>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182880</wp:posOffset>
                </wp:positionV>
                <wp:extent cx="57150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4750"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CLR5z&#10;TQIAAFgEAAAOAAAAAAAAAAAAAAAAAC4CAABkcnMvZTJvRG9jLnhtbFBLAQItABQABgAIAAAAIQBg&#10;NS8q2gAAAAgBAAAPAAAAAAAAAAAAAAAAAKcEAABkcnMvZG93bnJldi54bWxQSwUGAAAAAAQABADz&#10;AAAArgUAAAAA&#10;"/>
            </w:pict>
          </mc:Fallback>
        </mc:AlternateContent>
      </w:r>
      <w:r>
        <w:rPr>
          <w:rFonts w:ascii="Times New Roman" w:eastAsia="Times New Roman" w:hAnsi="Times New Roman" w:cs="Times New Roman"/>
          <w:b/>
          <w:sz w:val="28"/>
          <w:szCs w:val="28"/>
          <w:lang w:eastAsia="ru-RU"/>
        </w:rPr>
        <w:t>ШУÖМ</w:t>
      </w:r>
    </w:p>
    <w:p w:rsidR="001A5686" w:rsidRDefault="001A5686" w:rsidP="001A56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сельского поселения «Тимшер»</w:t>
      </w:r>
    </w:p>
    <w:p w:rsidR="001A5686" w:rsidRDefault="001A5686" w:rsidP="001A5686">
      <w:pPr>
        <w:spacing w:after="0" w:line="240" w:lineRule="auto"/>
        <w:jc w:val="center"/>
        <w:rPr>
          <w:rFonts w:ascii="Times New Roman" w:eastAsia="Times New Roman" w:hAnsi="Times New Roman" w:cs="Times New Roman"/>
          <w:b/>
          <w:sz w:val="28"/>
          <w:szCs w:val="28"/>
          <w:lang w:eastAsia="ru-RU"/>
        </w:rPr>
      </w:pPr>
    </w:p>
    <w:p w:rsidR="001A5686" w:rsidRDefault="001A5686" w:rsidP="001A5686">
      <w:pPr>
        <w:keepNext/>
        <w:spacing w:before="240" w:after="6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A5686" w:rsidRDefault="001A5686" w:rsidP="001A5686">
      <w:pPr>
        <w:spacing w:after="0" w:line="240" w:lineRule="auto"/>
        <w:rPr>
          <w:rFonts w:ascii="Times New Roman" w:eastAsia="Times New Roman" w:hAnsi="Times New Roman" w:cs="Times New Roman"/>
          <w:b/>
          <w:bCs/>
          <w:sz w:val="28"/>
          <w:szCs w:val="28"/>
          <w:lang w:eastAsia="ru-RU"/>
        </w:rPr>
      </w:pPr>
    </w:p>
    <w:p w:rsidR="001A5686" w:rsidRDefault="001A5686" w:rsidP="001A56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 февраля 2021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280A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9</w:t>
      </w:r>
    </w:p>
    <w:p w:rsidR="001A5686" w:rsidRDefault="001A5686" w:rsidP="001A5686">
      <w:pPr>
        <w:spacing w:after="0" w:line="240" w:lineRule="auto"/>
        <w:jc w:val="center"/>
        <w:rPr>
          <w:rFonts w:ascii="Times New Roman" w:eastAsia="Times New Roman" w:hAnsi="Times New Roman" w:cs="Times New Roman"/>
          <w:sz w:val="28"/>
          <w:szCs w:val="24"/>
          <w:lang w:eastAsia="ru-RU"/>
        </w:rPr>
      </w:pPr>
    </w:p>
    <w:p w:rsidR="001A5686" w:rsidRDefault="001A5686" w:rsidP="001A5686">
      <w:pPr>
        <w:spacing w:after="0" w:line="240" w:lineRule="auto"/>
        <w:jc w:val="center"/>
        <w:rPr>
          <w:rFonts w:ascii="Times New Roman" w:eastAsia="Times New Roman" w:hAnsi="Times New Roman" w:cs="Times New Roman"/>
          <w:sz w:val="28"/>
          <w:szCs w:val="24"/>
          <w:lang w:eastAsia="ru-RU"/>
        </w:rPr>
      </w:pPr>
    </w:p>
    <w:p w:rsidR="001A5686" w:rsidRDefault="001A5686" w:rsidP="001A5686">
      <w:pPr>
        <w:tabs>
          <w:tab w:val="left" w:pos="915"/>
          <w:tab w:val="center" w:pos="4677"/>
        </w:tabs>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Об утверждении</w:t>
      </w:r>
      <w:r>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b/>
          <w:sz w:val="28"/>
          <w:szCs w:val="28"/>
          <w:lang w:val="x-none" w:eastAsia="x-none"/>
        </w:rPr>
        <w:t>актуализированн</w:t>
      </w:r>
      <w:r>
        <w:rPr>
          <w:rFonts w:ascii="Times New Roman" w:eastAsia="Times New Roman" w:hAnsi="Times New Roman" w:cs="Times New Roman"/>
          <w:b/>
          <w:sz w:val="28"/>
          <w:szCs w:val="28"/>
          <w:lang w:eastAsia="x-none"/>
        </w:rPr>
        <w:t>ой</w:t>
      </w:r>
      <w:r>
        <w:rPr>
          <w:rFonts w:ascii="Times New Roman" w:eastAsia="Times New Roman" w:hAnsi="Times New Roman" w:cs="Times New Roman"/>
          <w:b/>
          <w:sz w:val="28"/>
          <w:szCs w:val="28"/>
          <w:lang w:val="x-none" w:eastAsia="x-none"/>
        </w:rPr>
        <w:t xml:space="preserve"> схем</w:t>
      </w:r>
      <w:r>
        <w:rPr>
          <w:rFonts w:ascii="Times New Roman" w:eastAsia="Times New Roman" w:hAnsi="Times New Roman" w:cs="Times New Roman"/>
          <w:b/>
          <w:sz w:val="28"/>
          <w:szCs w:val="28"/>
          <w:lang w:eastAsia="x-none"/>
        </w:rPr>
        <w:t>ы</w:t>
      </w:r>
      <w:r>
        <w:rPr>
          <w:rFonts w:ascii="Times New Roman" w:eastAsia="Times New Roman" w:hAnsi="Times New Roman" w:cs="Times New Roman"/>
          <w:b/>
          <w:sz w:val="28"/>
          <w:szCs w:val="28"/>
          <w:lang w:val="x-none" w:eastAsia="x-none"/>
        </w:rPr>
        <w:t xml:space="preserve"> </w:t>
      </w:r>
      <w:r>
        <w:rPr>
          <w:rFonts w:ascii="Times New Roman" w:eastAsia="Times New Roman" w:hAnsi="Times New Roman" w:cs="Times New Roman"/>
          <w:b/>
          <w:sz w:val="28"/>
          <w:szCs w:val="28"/>
          <w:lang w:eastAsia="x-none"/>
        </w:rPr>
        <w:t>водоснабжения</w:t>
      </w:r>
    </w:p>
    <w:p w:rsidR="001A5686" w:rsidRDefault="001A5686" w:rsidP="00280A56">
      <w:pPr>
        <w:tabs>
          <w:tab w:val="left" w:pos="915"/>
          <w:tab w:val="center" w:pos="4677"/>
        </w:tabs>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сельского поселения «</w:t>
      </w:r>
      <w:r>
        <w:rPr>
          <w:rFonts w:ascii="Times New Roman" w:eastAsia="Times New Roman" w:hAnsi="Times New Roman" w:cs="Times New Roman"/>
          <w:b/>
          <w:sz w:val="28"/>
          <w:szCs w:val="28"/>
          <w:lang w:eastAsia="x-none"/>
        </w:rPr>
        <w:t>Тимшер</w:t>
      </w:r>
      <w:r>
        <w:rPr>
          <w:rFonts w:ascii="Times New Roman" w:eastAsia="Times New Roman" w:hAnsi="Times New Roman" w:cs="Times New Roman"/>
          <w:b/>
          <w:sz w:val="28"/>
          <w:szCs w:val="28"/>
          <w:lang w:val="x-none" w:eastAsia="x-none"/>
        </w:rPr>
        <w:t>»</w:t>
      </w:r>
    </w:p>
    <w:p w:rsidR="001A5686" w:rsidRDefault="001A5686" w:rsidP="001A5686">
      <w:pPr>
        <w:spacing w:after="120" w:line="240" w:lineRule="auto"/>
        <w:ind w:firstLine="900"/>
        <w:jc w:val="center"/>
        <w:rPr>
          <w:rFonts w:ascii="Times New Roman" w:eastAsia="Times New Roman" w:hAnsi="Times New Roman" w:cs="Times New Roman"/>
          <w:sz w:val="28"/>
          <w:szCs w:val="28"/>
          <w:lang w:val="x-none" w:eastAsia="x-none"/>
        </w:rPr>
      </w:pPr>
    </w:p>
    <w:p w:rsidR="001A5686" w:rsidRDefault="001A5686" w:rsidP="001A568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Федерального закона от 06 октября 2003 года №131-ФЗ</w:t>
      </w:r>
    </w:p>
    <w:p w:rsidR="001A5686" w:rsidRDefault="001A5686" w:rsidP="001A5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Федерального закона от 07 декабря 2011 года №416-ФЗ «О водоснабжении и водоотведении», Устава муниципального образования сельского поселения «Тимшер» п о с </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 а н о в л я ю:</w:t>
      </w:r>
    </w:p>
    <w:p w:rsidR="001A5686" w:rsidRDefault="001A5686" w:rsidP="001A568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актуализированную схему водоснабжения сельского поселения «Тимшер» муниципального района «Усть-Куломский» Республики Коми согласно приложению.</w:t>
      </w:r>
    </w:p>
    <w:p w:rsidR="001A5686" w:rsidRDefault="001A5686" w:rsidP="001A5686">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2. Настоящее решение вступает в силу со дня обнародования на информационном стенде администрации сельского поселения «Тимшер»</w:t>
      </w:r>
      <w:r>
        <w:rPr>
          <w:rFonts w:ascii="Times New Roman" w:eastAsia="Times New Roman" w:hAnsi="Times New Roman" w:cs="Times New Roman"/>
          <w:sz w:val="28"/>
          <w:szCs w:val="24"/>
          <w:lang w:eastAsia="ru-RU"/>
        </w:rPr>
        <w:t>.</w:t>
      </w:r>
    </w:p>
    <w:p w:rsidR="001A5686" w:rsidRDefault="001A5686" w:rsidP="001A5686">
      <w:pPr>
        <w:spacing w:after="0" w:line="240" w:lineRule="auto"/>
        <w:ind w:left="709"/>
        <w:jc w:val="both"/>
        <w:rPr>
          <w:rFonts w:ascii="Times New Roman" w:eastAsia="Times New Roman" w:hAnsi="Times New Roman" w:cs="Times New Roman"/>
          <w:sz w:val="28"/>
          <w:szCs w:val="28"/>
          <w:lang w:val="x-none" w:eastAsia="x-none"/>
        </w:rPr>
      </w:pPr>
    </w:p>
    <w:p w:rsidR="001A5686" w:rsidRDefault="001A5686" w:rsidP="001A5686">
      <w:pPr>
        <w:spacing w:after="0" w:line="240" w:lineRule="auto"/>
        <w:ind w:left="709"/>
        <w:jc w:val="both"/>
        <w:rPr>
          <w:rFonts w:ascii="Times New Roman" w:eastAsia="Times New Roman" w:hAnsi="Times New Roman" w:cs="Times New Roman"/>
          <w:sz w:val="28"/>
          <w:szCs w:val="28"/>
          <w:lang w:val="x-none" w:eastAsia="x-none"/>
        </w:rPr>
      </w:pPr>
    </w:p>
    <w:p w:rsidR="001A5686" w:rsidRDefault="001A5686" w:rsidP="001A5686">
      <w:pPr>
        <w:spacing w:after="0" w:line="240" w:lineRule="auto"/>
        <w:rPr>
          <w:rFonts w:ascii="Times New Roman" w:eastAsia="Times New Roman" w:hAnsi="Times New Roman" w:cs="Times New Roman"/>
          <w:sz w:val="28"/>
          <w:szCs w:val="28"/>
          <w:lang w:eastAsia="ru-RU"/>
        </w:rPr>
      </w:pPr>
    </w:p>
    <w:p w:rsidR="00280A56" w:rsidRDefault="00280A56" w:rsidP="001A5686">
      <w:pPr>
        <w:spacing w:after="0" w:line="240" w:lineRule="auto"/>
        <w:rPr>
          <w:rFonts w:ascii="Times New Roman" w:eastAsia="Times New Roman" w:hAnsi="Times New Roman" w:cs="Times New Roman"/>
          <w:sz w:val="28"/>
          <w:szCs w:val="28"/>
          <w:lang w:eastAsia="ru-RU"/>
        </w:rPr>
      </w:pPr>
    </w:p>
    <w:p w:rsidR="00280A56" w:rsidRDefault="00280A56" w:rsidP="001A5686">
      <w:pPr>
        <w:spacing w:after="0" w:line="240" w:lineRule="auto"/>
        <w:rPr>
          <w:rFonts w:ascii="Times New Roman" w:eastAsia="Times New Roman" w:hAnsi="Times New Roman" w:cs="Times New Roman"/>
          <w:sz w:val="28"/>
          <w:szCs w:val="28"/>
          <w:lang w:eastAsia="ru-RU"/>
        </w:rPr>
      </w:pPr>
    </w:p>
    <w:p w:rsidR="001A5686" w:rsidRDefault="001A5686" w:rsidP="001A56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Глава сельского поселения «Тимшер»                                      В.А. Белова</w:t>
      </w:r>
    </w:p>
    <w:p w:rsidR="001A5686" w:rsidRDefault="001A5686" w:rsidP="001A5686"/>
    <w:p w:rsidR="001A5686" w:rsidRDefault="001A5686" w:rsidP="001A5686"/>
    <w:p w:rsidR="001A5686" w:rsidRDefault="001A5686" w:rsidP="001A5686"/>
    <w:p w:rsidR="001A5686" w:rsidRDefault="001A5686" w:rsidP="001A5686"/>
    <w:p w:rsidR="001A5686" w:rsidRDefault="001A5686" w:rsidP="001A5686"/>
    <w:p w:rsidR="001A5686" w:rsidRDefault="001A5686" w:rsidP="001A5686"/>
    <w:p w:rsidR="001A5686" w:rsidRDefault="001A5686" w:rsidP="001A5686">
      <w:pPr>
        <w:shd w:val="clear" w:color="auto" w:fill="FFFFFF"/>
        <w:jc w:val="center"/>
      </w:pPr>
      <w:r>
        <w:t xml:space="preserve">                                                                                                              </w:t>
      </w:r>
    </w:p>
    <w:p w:rsidR="001A5686" w:rsidRDefault="001A5686" w:rsidP="001A5686">
      <w:pPr>
        <w:shd w:val="clear" w:color="auto" w:fill="FFFFFF"/>
        <w:jc w:val="center"/>
      </w:pPr>
    </w:p>
    <w:p w:rsidR="001A5686" w:rsidRDefault="001A5686" w:rsidP="001A5686">
      <w:pPr>
        <w:shd w:val="clear" w:color="auto" w:fill="FFFFFF"/>
        <w:jc w:val="right"/>
        <w:rPr>
          <w:rFonts w:ascii="Times New Roman" w:eastAsia="Times New Roman" w:hAnsi="Times New Roman" w:cs="Times New Roman"/>
          <w:color w:val="000000"/>
          <w:sz w:val="28"/>
          <w:szCs w:val="28"/>
          <w:lang w:eastAsia="ru-RU"/>
        </w:rPr>
      </w:pPr>
      <w:r>
        <w:t xml:space="preserve">        </w:t>
      </w:r>
      <w:r>
        <w:rPr>
          <w:rFonts w:ascii="yandex-sans" w:eastAsia="Times New Roman" w:hAnsi="yandex-sans" w:cs="Times New Roman"/>
          <w:color w:val="000000"/>
          <w:sz w:val="23"/>
          <w:szCs w:val="23"/>
          <w:lang w:eastAsia="ru-RU"/>
        </w:rPr>
        <w:t> </w:t>
      </w:r>
      <w:r>
        <w:rPr>
          <w:rFonts w:ascii="Times New Roman" w:eastAsia="Times New Roman" w:hAnsi="Times New Roman" w:cs="Times New Roman"/>
          <w:color w:val="000000"/>
          <w:sz w:val="28"/>
          <w:szCs w:val="28"/>
          <w:lang w:eastAsia="ru-RU"/>
        </w:rPr>
        <w:t>УТВЕРЖДЕНА</w:t>
      </w:r>
    </w:p>
    <w:p w:rsidR="001A5686" w:rsidRDefault="001A5686" w:rsidP="001A568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1A5686" w:rsidRDefault="001A5686" w:rsidP="001A568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 «Тимшер»</w:t>
      </w:r>
    </w:p>
    <w:p w:rsidR="001A5686" w:rsidRDefault="008B68F0" w:rsidP="001A568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9 февраля 2021 г. № 9</w:t>
      </w:r>
      <w:bookmarkStart w:id="0" w:name="_GoBack"/>
      <w:bookmarkEnd w:id="0"/>
    </w:p>
    <w:p w:rsidR="001A5686" w:rsidRDefault="001A5686" w:rsidP="001A5686">
      <w:pPr>
        <w:ind w:left="5812"/>
        <w:jc w:val="right"/>
        <w:rPr>
          <w:color w:val="FFFFFF" w:themeColor="background1"/>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91440</wp:posOffset>
                </wp:positionH>
                <wp:positionV relativeFrom="margin">
                  <wp:posOffset>1794510</wp:posOffset>
                </wp:positionV>
                <wp:extent cx="5940425" cy="7804150"/>
                <wp:effectExtent l="95250" t="95250" r="98425" b="10160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804150"/>
                        </a:xfrm>
                        <a:prstGeom prst="rect">
                          <a:avLst/>
                        </a:prstGeom>
                        <a:solidFill>
                          <a:srgbClr val="FFFFFF"/>
                        </a:solidFill>
                        <a:ln w="190500" cmpd="tri">
                          <a:solidFill>
                            <a:srgbClr val="0070C0"/>
                          </a:solidFill>
                          <a:miter lim="800000"/>
                          <a:headEnd/>
                          <a:tailEnd/>
                        </a:ln>
                      </wps:spPr>
                      <wps:txbx>
                        <w:txbxContent>
                          <w:p w:rsidR="001A5686" w:rsidRDefault="001A5686" w:rsidP="001A5686">
                            <w:pPr>
                              <w:spacing w:before="5280"/>
                              <w:jc w:val="center"/>
                              <w:rPr>
                                <w:sz w:val="44"/>
                                <w:szCs w:val="56"/>
                              </w:rPr>
                            </w:pPr>
                            <w:r>
                              <w:rPr>
                                <w:sz w:val="44"/>
                                <w:szCs w:val="56"/>
                              </w:rPr>
                              <w:t>СХЕМА</w:t>
                            </w:r>
                          </w:p>
                          <w:p w:rsidR="001A5686" w:rsidRDefault="001A5686" w:rsidP="001A5686">
                            <w:pPr>
                              <w:jc w:val="center"/>
                              <w:rPr>
                                <w:sz w:val="44"/>
                                <w:szCs w:val="56"/>
                              </w:rPr>
                            </w:pPr>
                            <w:r>
                              <w:rPr>
                                <w:sz w:val="44"/>
                                <w:szCs w:val="56"/>
                              </w:rPr>
                              <w:t>ВОДОСНАБЖЕНИЯ И ВОДООТВЕДЕНИЯ</w:t>
                            </w:r>
                          </w:p>
                          <w:p w:rsidR="001A5686" w:rsidRDefault="001A5686" w:rsidP="001A5686">
                            <w:pPr>
                              <w:jc w:val="center"/>
                              <w:rPr>
                                <w:sz w:val="44"/>
                                <w:szCs w:val="56"/>
                              </w:rPr>
                            </w:pPr>
                            <w:r>
                              <w:rPr>
                                <w:sz w:val="44"/>
                                <w:szCs w:val="56"/>
                              </w:rPr>
                              <w:t>СЕЛЬСКОГО ПОСЕЛЕНИЯ «ТИМШЕР»</w:t>
                            </w:r>
                          </w:p>
                          <w:p w:rsidR="001A5686" w:rsidRDefault="001A5686" w:rsidP="001A5686">
                            <w:pPr>
                              <w:jc w:val="center"/>
                              <w:rPr>
                                <w:sz w:val="44"/>
                                <w:szCs w:val="56"/>
                              </w:rPr>
                            </w:pPr>
                            <w:r>
                              <w:rPr>
                                <w:sz w:val="44"/>
                                <w:szCs w:val="56"/>
                              </w:rPr>
                              <w:t>УСТЬ-КУЛОМСКОГО РАЙОНА</w:t>
                            </w:r>
                          </w:p>
                          <w:p w:rsidR="001A5686" w:rsidRDefault="001A5686" w:rsidP="001A5686">
                            <w:pPr>
                              <w:jc w:val="center"/>
                              <w:rPr>
                                <w:sz w:val="44"/>
                                <w:szCs w:val="56"/>
                              </w:rPr>
                            </w:pPr>
                            <w:r>
                              <w:rPr>
                                <w:sz w:val="44"/>
                                <w:szCs w:val="56"/>
                              </w:rPr>
                              <w:t>РЕСПУБЛИКИ КОМИ</w:t>
                            </w:r>
                          </w:p>
                          <w:p w:rsidR="001A5686" w:rsidRDefault="001A5686" w:rsidP="001A5686">
                            <w:pPr>
                              <w:jc w:val="center"/>
                              <w:rPr>
                                <w:sz w:val="52"/>
                                <w:szCs w:val="56"/>
                                <w:u w:val="single"/>
                              </w:rPr>
                            </w:pPr>
                            <w:r>
                              <w:rPr>
                                <w:sz w:val="40"/>
                                <w:szCs w:val="56"/>
                                <w:u w:val="single"/>
                              </w:rPr>
                              <w:t>Актуализация 2020 год.</w:t>
                            </w:r>
                          </w:p>
                          <w:p w:rsidR="001A5686" w:rsidRDefault="001A5686" w:rsidP="001A5686">
                            <w:pPr>
                              <w:spacing w:before="3840" w:after="0"/>
                              <w:jc w:val="center"/>
                            </w:pPr>
                            <w:r>
                              <w:t>2020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141.3pt;width:467.75pt;height:6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YdUAIAAGQEAAAOAAAAZHJzL2Uyb0RvYy54bWysVM2O0zAQviPxDpbvbNIqpduo6Wrpsghp&#10;+ZEWHsB1nMbC9hjbbVJu3PcVeAcOHLjxCt03Yux0l7KICyIHy+Oxv/nmm5nMz3qtyFY4L8FUdHSS&#10;UyIMh1qadUXfv7t8ckqJD8zUTIERFd0JT88Wjx/NO1uKMbSgauEIghhfdraibQi2zDLPW6GZPwEr&#10;DDobcJoFNN06qx3rEF2rbJznT7MOXG0dcOE9nl4MTrpI+E0jeHjTNF4EoiqK3EJaXVpXcc0Wc1au&#10;HbOt5Aca7B9YaCYNBr2HumCBkY2Tf0BpyR14aMIJB51B00guUg6YzSh/kM11y6xIuaA43t7L5P8f&#10;LH+9feuIrCtaUGKYxhLtv+y/7r/tf+y/336+vSFF1KizvsSr1xYvh/4Z9FjrlK+3V8A/eGJg2TKz&#10;FufOQdcKViPHUXyZHT0dcHwEWXWvoMZgbBMgAfWN01FAlIQgOtZqd18f0QfC8XAyK/JiPKGEo296&#10;mhejSapgxsq759b58EKAJnFTUYcNkODZ9sqHSIeVd1diNA9K1pdSqWS49WqpHNkybJbL9KUMHlxT&#10;hnSY3Cyf5MiSa4viBScHOf6Kl+fTfHnH9rewWgYcASV1RU/z+A1NGUV8burUoIFJNeyRvzIHVaOQ&#10;g6ShX/WHKq2g3qG+DoZWx9HETQvuEyUdtnlF/ccNc4IS9dJgjWajoohzkYxiMh2j4Y49q2MPMxyh&#10;MF1Khu0yDLO0sU6uW4w0dIWBc6xrI5PisQEGVgfe2MqpEIexi7NybKdbv34Oi58AAAD//wMAUEsD&#10;BBQABgAIAAAAIQCVwfxM3gAAAAsBAAAPAAAAZHJzL2Rvd25yZXYueG1sTI9BT4NAEIXvJv6HzZh4&#10;MXYBkRRkaarRQ49FjdcBpkBkdwm7UPz3jid7fHlf3nyT71Y9iIUm11ujINwEIMjUtulNq+Dj/e1+&#10;C8J5NA0O1pCCH3KwK66vcswaezZHWkrfCh4xLkMFnfdjJqWrO9LoNnYkw93JTho9x6mVzYRnHteD&#10;jIIgkRp7wxc6HOmlo/q7nLWCu1NaHQ/L5zjj16Hd40P/jK+lUrc36/4JhKfV/8Pwp8/qULBTZWfT&#10;ODFwjmMmFUTbKAHBQBqnKYiKm8cwTEAWubz8ofgFAAD//wMAUEsBAi0AFAAGAAgAAAAhALaDOJL+&#10;AAAA4QEAABMAAAAAAAAAAAAAAAAAAAAAAFtDb250ZW50X1R5cGVzXS54bWxQSwECLQAUAAYACAAA&#10;ACEAOP0h/9YAAACUAQAACwAAAAAAAAAAAAAAAAAvAQAAX3JlbHMvLnJlbHNQSwECLQAUAAYACAAA&#10;ACEAJxQGHVACAABkBAAADgAAAAAAAAAAAAAAAAAuAgAAZHJzL2Uyb0RvYy54bWxQSwECLQAUAAYA&#10;CAAAACEAlcH8TN4AAAALAQAADwAAAAAAAAAAAAAAAACqBAAAZHJzL2Rvd25yZXYueG1sUEsFBgAA&#10;AAAEAAQA8wAAALUFAAAAAA==&#10;" strokecolor="#0070c0" strokeweight="15pt">
                <v:stroke linestyle="thickBetweenThin"/>
                <v:textbox>
                  <w:txbxContent>
                    <w:p w:rsidR="001A5686" w:rsidRDefault="001A5686" w:rsidP="001A5686">
                      <w:pPr>
                        <w:spacing w:before="5280"/>
                        <w:jc w:val="center"/>
                        <w:rPr>
                          <w:sz w:val="44"/>
                          <w:szCs w:val="56"/>
                        </w:rPr>
                      </w:pPr>
                      <w:r>
                        <w:rPr>
                          <w:sz w:val="44"/>
                          <w:szCs w:val="56"/>
                        </w:rPr>
                        <w:t>СХЕМА</w:t>
                      </w:r>
                    </w:p>
                    <w:p w:rsidR="001A5686" w:rsidRDefault="001A5686" w:rsidP="001A5686">
                      <w:pPr>
                        <w:jc w:val="center"/>
                        <w:rPr>
                          <w:sz w:val="44"/>
                          <w:szCs w:val="56"/>
                        </w:rPr>
                      </w:pPr>
                      <w:r>
                        <w:rPr>
                          <w:sz w:val="44"/>
                          <w:szCs w:val="56"/>
                        </w:rPr>
                        <w:t>ВОДОСНАБЖЕНИЯ И ВОДООТВЕДЕНИЯ</w:t>
                      </w:r>
                    </w:p>
                    <w:p w:rsidR="001A5686" w:rsidRDefault="001A5686" w:rsidP="001A5686">
                      <w:pPr>
                        <w:jc w:val="center"/>
                        <w:rPr>
                          <w:sz w:val="44"/>
                          <w:szCs w:val="56"/>
                        </w:rPr>
                      </w:pPr>
                      <w:r>
                        <w:rPr>
                          <w:sz w:val="44"/>
                          <w:szCs w:val="56"/>
                        </w:rPr>
                        <w:t>СЕЛЬСКОГО ПОСЕЛЕНИЯ «ТИМШЕР»</w:t>
                      </w:r>
                    </w:p>
                    <w:p w:rsidR="001A5686" w:rsidRDefault="001A5686" w:rsidP="001A5686">
                      <w:pPr>
                        <w:jc w:val="center"/>
                        <w:rPr>
                          <w:sz w:val="44"/>
                          <w:szCs w:val="56"/>
                        </w:rPr>
                      </w:pPr>
                      <w:r>
                        <w:rPr>
                          <w:sz w:val="44"/>
                          <w:szCs w:val="56"/>
                        </w:rPr>
                        <w:t>УСТЬ-КУЛОМСКОГО РАЙОНА</w:t>
                      </w:r>
                    </w:p>
                    <w:p w:rsidR="001A5686" w:rsidRDefault="001A5686" w:rsidP="001A5686">
                      <w:pPr>
                        <w:jc w:val="center"/>
                        <w:rPr>
                          <w:sz w:val="44"/>
                          <w:szCs w:val="56"/>
                        </w:rPr>
                      </w:pPr>
                      <w:r>
                        <w:rPr>
                          <w:sz w:val="44"/>
                          <w:szCs w:val="56"/>
                        </w:rPr>
                        <w:t>РЕСПУБЛИКИ КОМИ</w:t>
                      </w:r>
                    </w:p>
                    <w:p w:rsidR="001A5686" w:rsidRDefault="001A5686" w:rsidP="001A5686">
                      <w:pPr>
                        <w:jc w:val="center"/>
                        <w:rPr>
                          <w:sz w:val="52"/>
                          <w:szCs w:val="56"/>
                          <w:u w:val="single"/>
                        </w:rPr>
                      </w:pPr>
                      <w:r>
                        <w:rPr>
                          <w:sz w:val="40"/>
                          <w:szCs w:val="56"/>
                          <w:u w:val="single"/>
                        </w:rPr>
                        <w:t>Актуализация 2020 год.</w:t>
                      </w:r>
                    </w:p>
                    <w:p w:rsidR="001A5686" w:rsidRDefault="001A5686" w:rsidP="001A5686">
                      <w:pPr>
                        <w:spacing w:before="3840" w:after="0"/>
                        <w:jc w:val="center"/>
                      </w:pPr>
                      <w:r>
                        <w:t>2020 год</w:t>
                      </w:r>
                    </w:p>
                  </w:txbxContent>
                </v:textbox>
                <w10:wrap type="square" anchorx="margin" anchory="margin"/>
              </v:shape>
            </w:pict>
          </mc:Fallback>
        </mc:AlternateContent>
      </w:r>
      <w:r>
        <w:rPr>
          <w:color w:val="FFFFFF" w:themeColor="background1"/>
        </w:rPr>
        <w:t>УТВЕРЖДАЮ</w:t>
      </w:r>
    </w:p>
    <w:p w:rsidR="001A5686" w:rsidRDefault="001A5686" w:rsidP="001A5686">
      <w:pPr>
        <w:jc w:val="center"/>
        <w:rPr>
          <w:b/>
        </w:rPr>
      </w:pPr>
    </w:p>
    <w:p w:rsidR="001A5686" w:rsidRDefault="001A5686" w:rsidP="001A5686">
      <w:pPr>
        <w:jc w:val="center"/>
        <w:rPr>
          <w:b/>
        </w:rPr>
      </w:pPr>
      <w:r>
        <w:rPr>
          <w:b/>
        </w:rPr>
        <w:t>СОДЕРЖАНИЕ</w:t>
      </w:r>
    </w:p>
    <w:p w:rsidR="001A5686" w:rsidRDefault="001A5686" w:rsidP="001A5686">
      <w:pPr>
        <w:pStyle w:val="a6"/>
        <w:tabs>
          <w:tab w:val="left" w:pos="993"/>
          <w:tab w:val="right" w:leader="dot" w:pos="9355"/>
        </w:tabs>
        <w:spacing w:after="100"/>
        <w:ind w:left="0" w:firstLine="426"/>
        <w:jc w:val="both"/>
        <w:rPr>
          <w:rFonts w:eastAsiaTheme="minorEastAsia"/>
          <w:noProof/>
        </w:rPr>
      </w:pPr>
      <w:r>
        <w:rPr>
          <w:rFonts w:eastAsiaTheme="minorHAnsi" w:cstheme="minorBidi"/>
        </w:rPr>
        <w:fldChar w:fldCharType="begin"/>
      </w:r>
      <w:r>
        <w:rPr>
          <w:rFonts w:eastAsiaTheme="minorHAnsi" w:cstheme="minorBidi"/>
        </w:rPr>
        <w:instrText xml:space="preserve"> TOC \h \z \t "Заголовок 1;2;Заголовок 2;3;Название;1" </w:instrText>
      </w:r>
      <w:r>
        <w:rPr>
          <w:rFonts w:eastAsiaTheme="minorHAnsi" w:cstheme="minorBidi"/>
        </w:rPr>
        <w:fldChar w:fldCharType="separate"/>
      </w:r>
      <w:hyperlink r:id="rId6" w:anchor="_Toc58072957" w:history="1">
        <w:r>
          <w:rPr>
            <w:rStyle w:val="a4"/>
            <w:rFonts w:eastAsia="TimesNewRomanPS-BoldMT"/>
            <w:noProof/>
          </w:rPr>
          <w:t>ОБЩИЕ СВЕДЕНИЯ</w:t>
        </w:r>
        <w:r>
          <w:rPr>
            <w:rStyle w:val="a4"/>
            <w:rFonts w:eastAsiaTheme="minorHAnsi"/>
            <w:noProof/>
            <w:webHidden/>
            <w:color w:val="auto"/>
          </w:rPr>
          <w:tab/>
        </w:r>
        <w:r>
          <w:rPr>
            <w:rStyle w:val="a4"/>
            <w:rFonts w:eastAsiaTheme="minorHAnsi"/>
            <w:noProof/>
            <w:webHidden/>
            <w:color w:val="auto"/>
          </w:rPr>
          <w:fldChar w:fldCharType="begin"/>
        </w:r>
        <w:r>
          <w:rPr>
            <w:rStyle w:val="a4"/>
            <w:rFonts w:eastAsiaTheme="minorHAnsi"/>
            <w:noProof/>
            <w:webHidden/>
            <w:color w:val="auto"/>
          </w:rPr>
          <w:instrText xml:space="preserve"> PAGEREF _Toc58072957 \h </w:instrText>
        </w:r>
        <w:r>
          <w:rPr>
            <w:rStyle w:val="a4"/>
            <w:rFonts w:eastAsiaTheme="minorHAnsi"/>
            <w:noProof/>
            <w:webHidden/>
            <w:color w:val="auto"/>
          </w:rPr>
        </w:r>
        <w:r>
          <w:rPr>
            <w:rStyle w:val="a4"/>
            <w:rFonts w:eastAsiaTheme="minorHAnsi"/>
            <w:noProof/>
            <w:webHidden/>
            <w:color w:val="auto"/>
          </w:rPr>
          <w:fldChar w:fldCharType="separate"/>
        </w:r>
        <w:r>
          <w:rPr>
            <w:rStyle w:val="a4"/>
            <w:rFonts w:eastAsiaTheme="minorHAnsi"/>
            <w:noProof/>
            <w:webHidden/>
            <w:color w:val="auto"/>
          </w:rPr>
          <w:t>9</w:t>
        </w:r>
        <w:r>
          <w:rPr>
            <w:rStyle w:val="a4"/>
            <w:rFonts w:eastAsiaTheme="minorHAnsi"/>
            <w:noProof/>
            <w:webHidden/>
            <w:color w:val="auto"/>
          </w:rPr>
          <w:fldChar w:fldCharType="end"/>
        </w:r>
      </w:hyperlink>
    </w:p>
    <w:p w:rsidR="001A5686" w:rsidRDefault="008B68F0" w:rsidP="001A5686">
      <w:pPr>
        <w:pStyle w:val="a6"/>
        <w:tabs>
          <w:tab w:val="left" w:pos="993"/>
          <w:tab w:val="left" w:pos="1100"/>
          <w:tab w:val="left" w:pos="1540"/>
          <w:tab w:val="right" w:leader="dot" w:pos="9354"/>
        </w:tabs>
        <w:spacing w:after="100"/>
        <w:ind w:left="0" w:firstLine="426"/>
        <w:jc w:val="both"/>
        <w:rPr>
          <w:rFonts w:eastAsiaTheme="minorEastAsia"/>
          <w:noProof/>
        </w:rPr>
      </w:pPr>
      <w:hyperlink r:id="rId7" w:anchor="_Toc58072958" w:history="1">
        <w:r w:rsidR="001A5686">
          <w:rPr>
            <w:rStyle w:val="a4"/>
            <w:rFonts w:eastAsiaTheme="minorHAnsi"/>
            <w:noProof/>
          </w:rPr>
          <w:t>1.</w:t>
        </w:r>
        <w:r w:rsidR="001A5686">
          <w:rPr>
            <w:rStyle w:val="a4"/>
            <w:rFonts w:eastAsiaTheme="minorEastAsia"/>
            <w:noProof/>
            <w:color w:val="auto"/>
          </w:rPr>
          <w:tab/>
        </w:r>
        <w:r w:rsidR="001A5686">
          <w:rPr>
            <w:rStyle w:val="a4"/>
            <w:rFonts w:eastAsiaTheme="minorHAnsi"/>
            <w:noProof/>
          </w:rPr>
          <w:t>СХЕМА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_Toc58072958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8" w:anchor="_Toc58072959" w:history="1">
        <w:r w:rsidR="001A5686">
          <w:rPr>
            <w:rStyle w:val="a4"/>
            <w:rFonts w:eastAsiaTheme="minorHAnsi"/>
            <w:noProof/>
          </w:rPr>
          <w:t>1.1.</w:t>
        </w:r>
        <w:r w:rsidR="001A5686">
          <w:rPr>
            <w:rStyle w:val="a4"/>
            <w:rFonts w:eastAsiaTheme="minorEastAsia"/>
            <w:noProof/>
            <w:color w:val="auto"/>
          </w:rPr>
          <w:tab/>
        </w:r>
        <w:r w:rsidR="001A5686">
          <w:rPr>
            <w:rStyle w:val="a4"/>
            <w:rFonts w:eastAsiaTheme="minorHAnsi"/>
            <w:noProof/>
          </w:rPr>
          <w:t>ТЕХНИКО-ЭКОНОМИЧЕСКОЕ СОСТОЯНИЕ ЦЕНТРАЛИЗОВАННЫХ СИСТЕМ ВОДОСНАБЖЕНИЯ ПОСЕЛЕНИЯ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_Toc58072959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9" w:anchor="_Toc58072960" w:history="1">
        <w:r w:rsidR="001A5686">
          <w:rPr>
            <w:rStyle w:val="a4"/>
            <w:rFonts w:eastAsiaTheme="minorHAnsi"/>
            <w:noProof/>
          </w:rPr>
          <w:t>1.1.1.</w:t>
        </w:r>
        <w:r w:rsidR="001A5686">
          <w:rPr>
            <w:rStyle w:val="a4"/>
            <w:rFonts w:eastAsiaTheme="minorEastAsia"/>
            <w:noProof/>
            <w:color w:val="auto"/>
          </w:rPr>
          <w:tab/>
        </w:r>
        <w:r w:rsidR="001A5686">
          <w:rPr>
            <w:rStyle w:val="a4"/>
            <w:rFonts w:eastAsiaTheme="minorHAnsi"/>
            <w:noProof/>
          </w:rPr>
          <w:t>Описание системы и структуры водоснабжения сельского поселения «Тимшер» и деление территории поселения на эксплуатационные зоны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10" w:anchor="_Toc58072961" w:history="1">
        <w:r w:rsidR="001A5686">
          <w:rPr>
            <w:rStyle w:val="a4"/>
            <w:rFonts w:eastAsiaTheme="minorHAnsi"/>
            <w:noProof/>
          </w:rPr>
          <w:t>1.1.2.</w:t>
        </w:r>
        <w:r w:rsidR="001A5686">
          <w:rPr>
            <w:rStyle w:val="a4"/>
            <w:rFonts w:eastAsiaTheme="minorEastAsia"/>
            <w:noProof/>
            <w:color w:val="auto"/>
          </w:rPr>
          <w:tab/>
        </w:r>
        <w:r w:rsidR="001A5686">
          <w:rPr>
            <w:rStyle w:val="a4"/>
            <w:rFonts w:eastAsiaTheme="minorHAnsi"/>
            <w:noProof/>
          </w:rPr>
          <w:t>Описание территорий сельского поселения «Тимшер», не охваченные централизованными системами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11" w:anchor="_Toc58072962" w:history="1">
        <w:r w:rsidR="001A5686">
          <w:rPr>
            <w:rStyle w:val="a4"/>
            <w:rFonts w:eastAsiaTheme="minorHAnsi"/>
            <w:noProof/>
          </w:rPr>
          <w:t>1.1.3.</w:t>
        </w:r>
        <w:r w:rsidR="001A5686">
          <w:rPr>
            <w:rStyle w:val="a4"/>
            <w:rFonts w:eastAsiaTheme="minorEastAsia"/>
            <w:noProof/>
            <w:color w:val="auto"/>
          </w:rPr>
          <w:tab/>
        </w:r>
        <w:r w:rsidR="001A5686">
          <w:rPr>
            <w:rStyle w:val="a4"/>
            <w:rFonts w:eastAsiaTheme="minorHAnsi"/>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11</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12" w:anchor="_Toc58072963" w:history="1">
        <w:r w:rsidR="001A5686">
          <w:rPr>
            <w:rStyle w:val="a4"/>
            <w:rFonts w:eastAsiaTheme="minorHAnsi"/>
            <w:noProof/>
          </w:rPr>
          <w:t>1.1.4.</w:t>
        </w:r>
        <w:r w:rsidR="001A5686">
          <w:rPr>
            <w:rStyle w:val="a4"/>
            <w:rFonts w:eastAsiaTheme="minorEastAsia"/>
            <w:noProof/>
            <w:color w:val="auto"/>
          </w:rPr>
          <w:tab/>
        </w:r>
        <w:r w:rsidR="001A5686">
          <w:rPr>
            <w:rStyle w:val="a4"/>
            <w:rFonts w:eastAsiaTheme="minorHAnsi"/>
            <w:noProof/>
          </w:rPr>
          <w:t>Описание результатов технического обследования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11</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3" w:anchor="_Toc58072964" w:history="1">
        <w:r w:rsidR="001A5686">
          <w:rPr>
            <w:rStyle w:val="a4"/>
            <w:rFonts w:eastAsiaTheme="minorHAnsi"/>
            <w:noProof/>
          </w:rPr>
          <w:t>1.1.4.1.</w:t>
        </w:r>
        <w:r w:rsidR="001A5686">
          <w:rPr>
            <w:rStyle w:val="a4"/>
            <w:rFonts w:eastAsiaTheme="minorEastAsia"/>
            <w:noProof/>
            <w:color w:val="auto"/>
          </w:rPr>
          <w:tab/>
        </w:r>
        <w:r w:rsidR="001A5686">
          <w:rPr>
            <w:rStyle w:val="a4"/>
            <w:rFonts w:eastAsiaTheme="minorHAnsi"/>
            <w:noProof/>
          </w:rPr>
          <w:t>Описание состояния существующих источников водоснабжения и водозаборных сооружений……….</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11</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4" w:anchor="_Toc58072965" w:history="1">
        <w:r w:rsidR="001A5686">
          <w:rPr>
            <w:rStyle w:val="a4"/>
            <w:rFonts w:eastAsiaTheme="minorHAnsi"/>
            <w:noProof/>
          </w:rPr>
          <w:t>1.1.4.2.</w:t>
        </w:r>
        <w:r w:rsidR="001A5686">
          <w:rPr>
            <w:rStyle w:val="a4"/>
            <w:rFonts w:eastAsiaTheme="minorEastAsia"/>
            <w:noProof/>
            <w:color w:val="auto"/>
          </w:rPr>
          <w:tab/>
        </w:r>
        <w:r w:rsidR="001A5686">
          <w:rPr>
            <w:rStyle w:val="a4"/>
            <w:rFonts w:eastAsiaTheme="minorHAnsi"/>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12</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5" w:anchor="_Toc58072966" w:history="1">
        <w:r w:rsidR="001A5686">
          <w:rPr>
            <w:rStyle w:val="a4"/>
            <w:rFonts w:eastAsiaTheme="minorHAnsi"/>
            <w:noProof/>
          </w:rPr>
          <w:t>1.1.4.3.</w:t>
        </w:r>
        <w:r w:rsidR="001A5686">
          <w:rPr>
            <w:rStyle w:val="a4"/>
            <w:rFonts w:eastAsiaTheme="minorEastAsia"/>
            <w:noProof/>
            <w:color w:val="auto"/>
          </w:rPr>
          <w:tab/>
        </w:r>
        <w:r w:rsidR="001A5686">
          <w:rPr>
            <w:rStyle w:val="a4"/>
            <w:rFonts w:eastAsiaTheme="minorHAnsi"/>
            <w:noProo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13</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6" w:anchor="_Toc58072967" w:history="1">
        <w:r w:rsidR="001A5686">
          <w:rPr>
            <w:rStyle w:val="a4"/>
            <w:rFonts w:eastAsiaTheme="minorHAnsi"/>
            <w:noProof/>
          </w:rPr>
          <w:t>1.1.4.4.</w:t>
        </w:r>
        <w:r w:rsidR="001A5686">
          <w:rPr>
            <w:rStyle w:val="a4"/>
            <w:rFonts w:eastAsiaTheme="minorEastAsia"/>
            <w:noProof/>
            <w:color w:val="auto"/>
          </w:rPr>
          <w:tab/>
        </w:r>
        <w:r w:rsidR="001A5686">
          <w:rPr>
            <w:rStyle w:val="a4"/>
            <w:rFonts w:eastAsiaTheme="minorHAnsi"/>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13</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7" w:anchor="_Toc58072968" w:history="1">
        <w:r w:rsidR="001A5686">
          <w:rPr>
            <w:rStyle w:val="a4"/>
            <w:rFonts w:eastAsiaTheme="minorHAnsi"/>
            <w:noProof/>
          </w:rPr>
          <w:t>1.1.4.5.</w:t>
        </w:r>
        <w:r w:rsidR="001A5686">
          <w:rPr>
            <w:rStyle w:val="a4"/>
            <w:rFonts w:eastAsiaTheme="minorEastAsia"/>
            <w:noProof/>
            <w:color w:val="auto"/>
          </w:rPr>
          <w:tab/>
        </w:r>
        <w:r w:rsidR="001A5686">
          <w:rPr>
            <w:rStyle w:val="a4"/>
            <w:rFonts w:eastAsiaTheme="minorHAnsi"/>
            <w:noProof/>
          </w:rPr>
          <w:t>Описание существующих технических и технологических проблем, возникающих при водоснабжении сельского поселения «Тимшер»,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8" w:anchor="_Toc58072969" w:history="1">
        <w:r w:rsidR="001A5686">
          <w:rPr>
            <w:rStyle w:val="a4"/>
            <w:rFonts w:eastAsiaTheme="minorHAnsi"/>
            <w:noProof/>
          </w:rPr>
          <w:t>1.1.4.6.</w:t>
        </w:r>
        <w:r w:rsidR="001A5686">
          <w:rPr>
            <w:rStyle w:val="a4"/>
            <w:rFonts w:eastAsiaTheme="minorEastAsia"/>
            <w:noProof/>
            <w:color w:val="auto"/>
          </w:rPr>
          <w:tab/>
        </w:r>
        <w:r w:rsidR="001A5686">
          <w:rPr>
            <w:rStyle w:val="a4"/>
            <w:rFonts w:eastAsiaTheme="minorHAnsi"/>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_Toc58072969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15</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19" w:anchor="_Toc58072970" w:history="1">
        <w:r w:rsidR="001A5686">
          <w:rPr>
            <w:rStyle w:val="a4"/>
            <w:rFonts w:eastAsiaTheme="minorHAnsi"/>
            <w:noProof/>
          </w:rPr>
          <w:t>1.1.5.</w:t>
        </w:r>
        <w:r w:rsidR="001A5686">
          <w:rPr>
            <w:rStyle w:val="a4"/>
            <w:rFonts w:eastAsiaTheme="minorEastAsia"/>
            <w:noProof/>
            <w:color w:val="auto"/>
          </w:rPr>
          <w:tab/>
        </w:r>
        <w:r w:rsidR="001A5686">
          <w:rPr>
            <w:rStyle w:val="a4"/>
            <w:rFonts w:eastAsiaTheme="minorHAnsi"/>
            <w:noProof/>
          </w:rPr>
          <w:t>Существующие технические и технологические решения по предотвращению замерзания воды….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15</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0" w:anchor="_Toc58072971" w:history="1">
        <w:r w:rsidR="001A5686">
          <w:rPr>
            <w:rStyle w:val="a4"/>
            <w:rFonts w:eastAsiaTheme="minorHAnsi"/>
            <w:noProof/>
          </w:rPr>
          <w:t>1.1.6.</w:t>
        </w:r>
        <w:r w:rsidR="001A5686">
          <w:rPr>
            <w:rStyle w:val="a4"/>
            <w:rFonts w:eastAsiaTheme="minorEastAsia"/>
            <w:noProof/>
            <w:color w:val="auto"/>
          </w:rPr>
          <w:tab/>
        </w:r>
        <w:r w:rsidR="001A5686">
          <w:rPr>
            <w:rStyle w:val="a4"/>
            <w:rFonts w:eastAsiaTheme="minorHAnsi"/>
            <w:noProof/>
          </w:rPr>
          <w:t>Перечень лиц, владеющих объектами централизованной системой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15</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1" w:anchor="_Toc58072972" w:history="1">
        <w:r w:rsidR="001A5686">
          <w:rPr>
            <w:rStyle w:val="a4"/>
            <w:rFonts w:eastAsiaTheme="minorHAnsi"/>
            <w:noProof/>
          </w:rPr>
          <w:t>1.2.</w:t>
        </w:r>
        <w:r w:rsidR="001A5686">
          <w:rPr>
            <w:rStyle w:val="a4"/>
            <w:rFonts w:eastAsiaTheme="minorEastAsia"/>
            <w:noProof/>
            <w:color w:val="auto"/>
          </w:rPr>
          <w:tab/>
        </w:r>
        <w:r w:rsidR="001A5686">
          <w:rPr>
            <w:rStyle w:val="a4"/>
            <w:rFonts w:eastAsiaTheme="minorHAnsi"/>
            <w:noProof/>
          </w:rPr>
          <w:t>НАПРАВЛЕНИЯ РАЗВИТИЯ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16</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2" w:anchor="_Toc58072973" w:history="1">
        <w:r w:rsidR="001A5686">
          <w:rPr>
            <w:rStyle w:val="a4"/>
            <w:rFonts w:eastAsiaTheme="minorHAnsi"/>
            <w:noProof/>
          </w:rPr>
          <w:t>1.2.1.</w:t>
        </w:r>
        <w:r w:rsidR="001A5686">
          <w:rPr>
            <w:rStyle w:val="a4"/>
            <w:rFonts w:eastAsiaTheme="minorEastAsia"/>
            <w:noProof/>
            <w:color w:val="auto"/>
          </w:rPr>
          <w:tab/>
        </w:r>
        <w:r w:rsidR="001A5686">
          <w:rPr>
            <w:rStyle w:val="a4"/>
            <w:rFonts w:eastAsiaTheme="minorHAnsi"/>
            <w:noProof/>
          </w:rPr>
          <w:t>Основные направления, принципы, задачи и плановые значения показателей развития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16</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3" w:anchor="_Toc58072974" w:history="1">
        <w:r w:rsidR="001A5686">
          <w:rPr>
            <w:rStyle w:val="a4"/>
            <w:rFonts w:eastAsiaTheme="minorHAnsi"/>
            <w:noProof/>
          </w:rPr>
          <w:t>1.2.2.</w:t>
        </w:r>
        <w:r w:rsidR="001A5686">
          <w:rPr>
            <w:rStyle w:val="a4"/>
            <w:rFonts w:eastAsiaTheme="minorEastAsia"/>
            <w:noProof/>
            <w:color w:val="auto"/>
          </w:rPr>
          <w:tab/>
        </w:r>
        <w:r w:rsidR="001A5686">
          <w:rPr>
            <w:rStyle w:val="a4"/>
            <w:rFonts w:eastAsiaTheme="minorHAnsi"/>
            <w:noProof/>
          </w:rPr>
          <w:t>Различные сценарии развития централизованных систем водоснабжения в зависимости от сценариев развития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17</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4" w:anchor="_Toc58072975" w:history="1">
        <w:r w:rsidR="001A5686">
          <w:rPr>
            <w:rStyle w:val="a4"/>
            <w:rFonts w:eastAsiaTheme="minorHAnsi"/>
            <w:noProof/>
          </w:rPr>
          <w:t>1.3.</w:t>
        </w:r>
        <w:r w:rsidR="001A5686">
          <w:rPr>
            <w:rStyle w:val="a4"/>
            <w:rFonts w:eastAsiaTheme="minorEastAsia"/>
            <w:noProof/>
            <w:color w:val="auto"/>
          </w:rPr>
          <w:tab/>
        </w:r>
        <w:r w:rsidR="001A5686">
          <w:rPr>
            <w:rStyle w:val="a4"/>
            <w:rFonts w:eastAsiaTheme="minorHAnsi"/>
            <w:noProof/>
          </w:rPr>
          <w:t>БАЛАНС ВОДОСНАБЖЕНИЯ И ПОТРЕБЛЕНИЯ ГОРЯЧЕЙ, ПИТЬЕВОЙ, ТЕХНИЧЕСКОЙ ВОДЫ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18</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5" w:anchor="_Toc58072976" w:history="1">
        <w:r w:rsidR="001A5686">
          <w:rPr>
            <w:rStyle w:val="a4"/>
            <w:rFonts w:eastAsiaTheme="minorHAnsi"/>
            <w:noProof/>
          </w:rPr>
          <w:t>1.3.1.</w:t>
        </w:r>
        <w:r w:rsidR="001A5686">
          <w:rPr>
            <w:rStyle w:val="a4"/>
            <w:rFonts w:eastAsiaTheme="minorEastAsia"/>
            <w:noProof/>
            <w:color w:val="auto"/>
          </w:rPr>
          <w:tab/>
        </w:r>
        <w:r w:rsidR="001A5686">
          <w:rPr>
            <w:rStyle w:val="a4"/>
            <w:rFonts w:eastAsiaTheme="minorHAnsi"/>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18</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6" w:anchor="_Toc58072977" w:history="1">
        <w:r w:rsidR="001A5686">
          <w:rPr>
            <w:rStyle w:val="a4"/>
            <w:rFonts w:eastAsiaTheme="minorHAnsi"/>
            <w:noProof/>
          </w:rPr>
          <w:t>1.3.2.</w:t>
        </w:r>
        <w:r w:rsidR="001A5686">
          <w:rPr>
            <w:rStyle w:val="a4"/>
            <w:rFonts w:eastAsiaTheme="minorEastAsia"/>
            <w:noProof/>
            <w:color w:val="auto"/>
          </w:rPr>
          <w:tab/>
        </w:r>
        <w:r w:rsidR="001A5686">
          <w:rPr>
            <w:rStyle w:val="a4"/>
            <w:rFonts w:eastAsiaTheme="minorHAnsi"/>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18</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7" w:anchor="_Toc58072978" w:history="1">
        <w:r w:rsidR="001A5686">
          <w:rPr>
            <w:rStyle w:val="a4"/>
            <w:rFonts w:eastAsiaTheme="minorHAnsi"/>
            <w:noProof/>
          </w:rPr>
          <w:t>1.3.3.</w:t>
        </w:r>
        <w:r w:rsidR="001A5686">
          <w:rPr>
            <w:rStyle w:val="a4"/>
            <w:rFonts w:eastAsiaTheme="minorEastAsia"/>
            <w:noProof/>
            <w:color w:val="auto"/>
          </w:rPr>
          <w:tab/>
        </w:r>
        <w:r w:rsidR="001A5686">
          <w:rPr>
            <w:rStyle w:val="a4"/>
            <w:rFonts w:eastAsiaTheme="minorHAnsi"/>
            <w:noProof/>
          </w:rPr>
          <w:t>Структурный водный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18</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8" w:anchor="_Toc58072979" w:history="1">
        <w:r w:rsidR="001A5686">
          <w:rPr>
            <w:rStyle w:val="a4"/>
            <w:rFonts w:eastAsiaTheme="minorHAnsi"/>
            <w:noProof/>
          </w:rPr>
          <w:t>1.3.4.</w:t>
        </w:r>
        <w:r w:rsidR="001A5686">
          <w:rPr>
            <w:rStyle w:val="a4"/>
            <w:rFonts w:eastAsiaTheme="minorEastAsia"/>
            <w:noProof/>
            <w:color w:val="auto"/>
          </w:rPr>
          <w:tab/>
        </w:r>
        <w:r w:rsidR="001A5686">
          <w:rPr>
            <w:rStyle w:val="a4"/>
            <w:rFonts w:eastAsiaTheme="minorHAnsi"/>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_Toc58072979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19</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29" w:anchor="_Toc58072980" w:history="1">
        <w:r w:rsidR="001A5686">
          <w:rPr>
            <w:rStyle w:val="a4"/>
            <w:rFonts w:eastAsiaTheme="minorHAnsi"/>
            <w:noProof/>
          </w:rPr>
          <w:t>1.3.5.</w:t>
        </w:r>
        <w:r w:rsidR="001A5686">
          <w:rPr>
            <w:rStyle w:val="a4"/>
            <w:rFonts w:eastAsiaTheme="minorEastAsia"/>
            <w:noProof/>
            <w:color w:val="auto"/>
          </w:rPr>
          <w:tab/>
        </w:r>
        <w:r w:rsidR="001A5686">
          <w:rPr>
            <w:rStyle w:val="a4"/>
            <w:rFonts w:eastAsiaTheme="minorHAnsi"/>
            <w:noProof/>
          </w:rPr>
          <w:t>Описание существующей системы коммерческого учета воды и планов по установке приборов учета……</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20</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0" w:anchor="_Toc58072981" w:history="1">
        <w:r w:rsidR="001A5686">
          <w:rPr>
            <w:rStyle w:val="a4"/>
            <w:rFonts w:eastAsiaTheme="minorHAnsi"/>
            <w:noProof/>
          </w:rPr>
          <w:t>1.3.6.</w:t>
        </w:r>
        <w:r w:rsidR="001A5686">
          <w:rPr>
            <w:rStyle w:val="a4"/>
            <w:rFonts w:eastAsiaTheme="minorEastAsia"/>
            <w:noProof/>
            <w:color w:val="auto"/>
          </w:rPr>
          <w:tab/>
        </w:r>
        <w:r w:rsidR="001A5686">
          <w:rPr>
            <w:rStyle w:val="a4"/>
            <w:rFonts w:eastAsiaTheme="minorHAnsi"/>
            <w:noProof/>
          </w:rPr>
          <w:t>Анализ резервов и дефицитов производственных мощностей системы водоснабжения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20</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1" w:anchor="_Toc58072982" w:history="1">
        <w:r w:rsidR="001A5686">
          <w:rPr>
            <w:rStyle w:val="a4"/>
            <w:rFonts w:eastAsiaTheme="minorHAnsi"/>
            <w:noProof/>
          </w:rPr>
          <w:t>1.3.7.</w:t>
        </w:r>
        <w:r w:rsidR="001A5686">
          <w:rPr>
            <w:rStyle w:val="a4"/>
            <w:rFonts w:eastAsiaTheme="minorEastAsia"/>
            <w:noProof/>
            <w:color w:val="auto"/>
          </w:rPr>
          <w:tab/>
        </w:r>
        <w:r w:rsidR="001A5686">
          <w:rPr>
            <w:rStyle w:val="a4"/>
            <w:rFonts w:eastAsiaTheme="minorHAnsi"/>
            <w:noProof/>
          </w:rPr>
          <w:t>Прогнозный баланс потребления воды на срок не менее 10 лет с учетом сценария развития сельского поселения «Тимшер»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20</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2" w:anchor="_Toc58072983" w:history="1">
        <w:r w:rsidR="001A5686">
          <w:rPr>
            <w:rStyle w:val="a4"/>
            <w:rFonts w:eastAsiaTheme="minorHAnsi"/>
            <w:noProof/>
          </w:rPr>
          <w:t>1.3.8.</w:t>
        </w:r>
        <w:r w:rsidR="001A5686">
          <w:rPr>
            <w:rStyle w:val="a4"/>
            <w:rFonts w:eastAsiaTheme="minorEastAsia"/>
            <w:noProof/>
            <w:color w:val="auto"/>
          </w:rPr>
          <w:tab/>
        </w:r>
        <w:r w:rsidR="001A5686">
          <w:rPr>
            <w:rStyle w:val="a4"/>
            <w:rFonts w:eastAsiaTheme="minorHAnsi"/>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22</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3" w:anchor="_Toc58072984" w:history="1">
        <w:r w:rsidR="001A5686">
          <w:rPr>
            <w:rStyle w:val="a4"/>
            <w:rFonts w:eastAsiaTheme="minorHAnsi"/>
            <w:noProof/>
          </w:rPr>
          <w:t>1.3.9.</w:t>
        </w:r>
        <w:r w:rsidR="001A5686">
          <w:rPr>
            <w:rStyle w:val="a4"/>
            <w:rFonts w:eastAsiaTheme="minorEastAsia"/>
            <w:noProof/>
            <w:color w:val="auto"/>
          </w:rPr>
          <w:tab/>
        </w:r>
        <w:r w:rsidR="001A5686">
          <w:rPr>
            <w:rStyle w:val="a4"/>
            <w:rFonts w:eastAsiaTheme="minorHAnsi"/>
            <w:noProof/>
          </w:rPr>
          <w:t>Сведения о фактическом и ожидаемом потреблении горячей, питьевой, технической воды (годовое, среднесуточное, максимальное суточное)</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22</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4" w:anchor="_Toc58072985" w:history="1">
        <w:r w:rsidR="001A5686">
          <w:rPr>
            <w:rStyle w:val="a4"/>
            <w:rFonts w:eastAsiaTheme="minorHAnsi"/>
            <w:noProof/>
          </w:rPr>
          <w:t>1.3.10.</w:t>
        </w:r>
        <w:r w:rsidR="001A5686">
          <w:rPr>
            <w:rStyle w:val="a4"/>
            <w:rFonts w:eastAsiaTheme="minorEastAsia"/>
            <w:noProof/>
            <w:color w:val="auto"/>
          </w:rPr>
          <w:tab/>
        </w:r>
        <w:r w:rsidR="001A5686">
          <w:rPr>
            <w:rStyle w:val="a4"/>
            <w:rFonts w:eastAsiaTheme="minorHAnsi"/>
            <w:noProof/>
          </w:rPr>
          <w:t>Описание территориальной структуры потребления горячей, питьевой, технической воды…………………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22</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5" w:anchor="_Toc58072986" w:history="1">
        <w:r w:rsidR="001A5686">
          <w:rPr>
            <w:rStyle w:val="a4"/>
            <w:rFonts w:eastAsiaTheme="minorHAnsi"/>
            <w:noProof/>
          </w:rPr>
          <w:t>1.3.11.</w:t>
        </w:r>
        <w:r w:rsidR="001A5686">
          <w:rPr>
            <w:rStyle w:val="a4"/>
            <w:rFonts w:eastAsiaTheme="minorEastAsia"/>
            <w:noProof/>
            <w:color w:val="auto"/>
          </w:rPr>
          <w:tab/>
        </w:r>
        <w:r w:rsidR="001A5686">
          <w:rPr>
            <w:rStyle w:val="a4"/>
            <w:rFonts w:eastAsiaTheme="minorHAnsi"/>
            <w:noProof/>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23</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6" w:anchor="_Toc58072987" w:history="1">
        <w:r w:rsidR="001A5686">
          <w:rPr>
            <w:rStyle w:val="a4"/>
            <w:rFonts w:eastAsiaTheme="minorHAnsi"/>
            <w:noProof/>
            <w:lang w:eastAsia="zh-CN"/>
          </w:rPr>
          <w:t>1.3.12.</w:t>
        </w:r>
        <w:r w:rsidR="001A5686">
          <w:rPr>
            <w:rStyle w:val="a4"/>
            <w:rFonts w:eastAsiaTheme="minorEastAsia"/>
            <w:noProof/>
            <w:color w:val="auto"/>
          </w:rPr>
          <w:tab/>
        </w:r>
        <w:r w:rsidR="001A5686">
          <w:rPr>
            <w:rStyle w:val="a4"/>
            <w:rFonts w:eastAsiaTheme="minorHAnsi"/>
            <w:noProof/>
            <w:lang w:eastAsia="zh-CN"/>
          </w:rPr>
          <w:t>Сведения о фактических и планируемых потерях воды при ее транспортировке (годовые, среднесуточные значения)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23</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37" w:anchor="_Toc58072988" w:history="1">
        <w:r w:rsidR="001A5686">
          <w:rPr>
            <w:rStyle w:val="a4"/>
            <w:rFonts w:eastAsiaTheme="minorHAnsi"/>
            <w:noProof/>
            <w:lang w:eastAsia="zh-CN"/>
          </w:rPr>
          <w:t>1.3.13.</w:t>
        </w:r>
        <w:r w:rsidR="001A5686">
          <w:rPr>
            <w:rStyle w:val="a4"/>
            <w:rFonts w:eastAsiaTheme="minorEastAsia"/>
            <w:noProof/>
            <w:color w:val="auto"/>
          </w:rPr>
          <w:tab/>
        </w:r>
        <w:r w:rsidR="001A5686">
          <w:rPr>
            <w:rStyle w:val="a4"/>
            <w:rFonts w:eastAsiaTheme="minorHAnsi"/>
            <w:noProof/>
            <w:lang w:eastAsia="zh-CN"/>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23</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38" w:anchor="_Toc58072989" w:history="1">
        <w:r w:rsidR="001A5686">
          <w:rPr>
            <w:rStyle w:val="a4"/>
            <w:rFonts w:eastAsiaTheme="minorHAnsi"/>
            <w:noProof/>
            <w:lang w:eastAsia="zh-CN"/>
          </w:rPr>
          <w:t>1.3.14.</w:t>
        </w:r>
        <w:r w:rsidR="001A5686">
          <w:rPr>
            <w:rStyle w:val="a4"/>
            <w:rFonts w:eastAsiaTheme="minorEastAsia"/>
            <w:noProof/>
            <w:color w:val="auto"/>
          </w:rPr>
          <w:tab/>
        </w:r>
        <w:r w:rsidR="001A5686">
          <w:rPr>
            <w:rStyle w:val="a4"/>
            <w:rFonts w:eastAsiaTheme="minorHAnsi"/>
            <w:noProof/>
            <w:lang w:eastAsia="zh-CN"/>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_Toc58072989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24</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39" w:anchor="_Toc58072990" w:history="1">
        <w:r w:rsidR="001A5686">
          <w:rPr>
            <w:rStyle w:val="a4"/>
            <w:rFonts w:eastAsiaTheme="minorHAnsi"/>
            <w:noProof/>
            <w:lang w:eastAsia="zh-CN"/>
          </w:rPr>
          <w:t>1.3.15.</w:t>
        </w:r>
        <w:r w:rsidR="001A5686">
          <w:rPr>
            <w:rStyle w:val="a4"/>
            <w:rFonts w:eastAsiaTheme="minorEastAsia"/>
            <w:noProof/>
            <w:color w:val="auto"/>
          </w:rPr>
          <w:tab/>
        </w:r>
        <w:r w:rsidR="001A5686">
          <w:rPr>
            <w:rStyle w:val="a4"/>
            <w:rFonts w:eastAsiaTheme="minorHAnsi"/>
            <w:noProof/>
            <w:lang w:eastAsia="zh-CN"/>
          </w:rPr>
          <w:t>Наименование организации, которая наделена статусом гарантирующей организации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24</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0" w:anchor="_Toc58072991" w:history="1">
        <w:r w:rsidR="001A5686">
          <w:rPr>
            <w:rStyle w:val="a4"/>
            <w:rFonts w:eastAsiaTheme="minorHAnsi"/>
            <w:noProof/>
          </w:rPr>
          <w:t>1.4.</w:t>
        </w:r>
        <w:r w:rsidR="001A5686">
          <w:rPr>
            <w:rStyle w:val="a4"/>
            <w:rFonts w:eastAsiaTheme="minorEastAsia"/>
            <w:noProof/>
            <w:color w:val="auto"/>
          </w:rPr>
          <w:tab/>
        </w:r>
        <w:r w:rsidR="001A5686">
          <w:rPr>
            <w:rStyle w:val="a4"/>
            <w:rFonts w:eastAsiaTheme="minorHAnsi"/>
            <w:noProof/>
          </w:rPr>
          <w:t>ПРЕДЛОЖЕНИЯ ПО СТРОИТЕЛЬСТВУ, РЕКОНСТРУКЦИИ И МОДЕРНИЗАЦИИ ОБЪЕКТОВ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26</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1" w:anchor="_Toc58072992" w:history="1">
        <w:r w:rsidR="001A5686">
          <w:rPr>
            <w:rStyle w:val="a4"/>
            <w:rFonts w:eastAsiaTheme="minorHAnsi"/>
            <w:noProof/>
          </w:rPr>
          <w:t>1.4.1.</w:t>
        </w:r>
        <w:r w:rsidR="001A5686">
          <w:rPr>
            <w:rStyle w:val="a4"/>
            <w:rFonts w:eastAsiaTheme="minorEastAsia"/>
            <w:noProof/>
            <w:color w:val="auto"/>
          </w:rPr>
          <w:tab/>
        </w:r>
        <w:r w:rsidR="001A5686">
          <w:rPr>
            <w:rStyle w:val="a4"/>
            <w:rFonts w:eastAsiaTheme="minorHAnsi"/>
            <w:noProof/>
          </w:rPr>
          <w:t>Перечень основных мероприятий по реализации схем водоснабжения с разбивкой по годам…………………………</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26</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2" w:anchor="_Toc58072993" w:history="1">
        <w:r w:rsidR="001A5686">
          <w:rPr>
            <w:rStyle w:val="a4"/>
            <w:rFonts w:eastAsiaTheme="minorHAnsi"/>
            <w:noProof/>
          </w:rPr>
          <w:t>1.4.2.</w:t>
        </w:r>
        <w:r w:rsidR="001A5686">
          <w:rPr>
            <w:rStyle w:val="a4"/>
            <w:rFonts w:eastAsiaTheme="minorEastAsia"/>
            <w:noProof/>
            <w:color w:val="auto"/>
          </w:rPr>
          <w:tab/>
        </w:r>
        <w:r w:rsidR="001A5686">
          <w:rPr>
            <w:rStyle w:val="a4"/>
            <w:rFonts w:eastAsiaTheme="minorHAnsi"/>
            <w:noProof/>
          </w:rPr>
          <w:t>Технические обоснования основных мероприятий по реализации схем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26</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3" w:anchor="_Toc58072994" w:history="1">
        <w:r w:rsidR="001A5686">
          <w:rPr>
            <w:rStyle w:val="a4"/>
            <w:rFonts w:eastAsiaTheme="minorHAnsi"/>
            <w:noProof/>
          </w:rPr>
          <w:t>1.4.3.</w:t>
        </w:r>
        <w:r w:rsidR="001A5686">
          <w:rPr>
            <w:rStyle w:val="a4"/>
            <w:rFonts w:eastAsiaTheme="minorEastAsia"/>
            <w:noProof/>
            <w:color w:val="auto"/>
          </w:rPr>
          <w:tab/>
        </w:r>
        <w:r w:rsidR="001A5686">
          <w:rPr>
            <w:rStyle w:val="a4"/>
            <w:rFonts w:eastAsiaTheme="minorHAnsi"/>
            <w:noProof/>
          </w:rPr>
          <w:t>Сведения о вновь строящихся, реконструируемых и предлагаемых к выводу из эксплуатации объектах системы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4" w:anchor="_Toc58072995" w:history="1">
        <w:r w:rsidR="001A5686">
          <w:rPr>
            <w:rStyle w:val="a4"/>
            <w:rFonts w:eastAsiaTheme="minorHAnsi"/>
            <w:noProof/>
          </w:rPr>
          <w:t>1.4.4.</w:t>
        </w:r>
        <w:r w:rsidR="001A5686">
          <w:rPr>
            <w:rStyle w:val="a4"/>
            <w:rFonts w:eastAsiaTheme="minorEastAsia"/>
            <w:noProof/>
            <w:color w:val="auto"/>
          </w:rPr>
          <w:tab/>
        </w:r>
        <w:r w:rsidR="001A5686">
          <w:rPr>
            <w:rStyle w:val="a4"/>
            <w:rFonts w:eastAsiaTheme="minorHAnsi"/>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45" w:anchor="_Toc58072996" w:history="1">
        <w:r w:rsidR="001A5686">
          <w:rPr>
            <w:rStyle w:val="a4"/>
            <w:rFonts w:eastAsiaTheme="minorHAnsi"/>
            <w:noProof/>
          </w:rPr>
          <w:t>1.4.5.</w:t>
        </w:r>
        <w:r w:rsidR="001A5686">
          <w:rPr>
            <w:rStyle w:val="a4"/>
            <w:rFonts w:eastAsiaTheme="minorEastAsia"/>
            <w:noProof/>
            <w:color w:val="auto"/>
          </w:rPr>
          <w:tab/>
        </w:r>
        <w:r w:rsidR="001A5686">
          <w:rPr>
            <w:rStyle w:val="a4"/>
            <w:rFonts w:eastAsiaTheme="minorHAnsi"/>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46" w:anchor="_Toc58072997" w:history="1">
        <w:r w:rsidR="001A5686">
          <w:rPr>
            <w:rStyle w:val="a4"/>
            <w:rFonts w:eastAsiaTheme="minorHAnsi"/>
            <w:noProof/>
          </w:rPr>
          <w:t>1.4.6.</w:t>
        </w:r>
        <w:r w:rsidR="001A5686">
          <w:rPr>
            <w:rStyle w:val="a4"/>
            <w:rFonts w:eastAsiaTheme="minorEastAsia"/>
            <w:noProof/>
            <w:color w:val="auto"/>
          </w:rPr>
          <w:tab/>
        </w:r>
        <w:r w:rsidR="001A5686">
          <w:rPr>
            <w:rStyle w:val="a4"/>
            <w:rFonts w:eastAsiaTheme="minorHAnsi"/>
            <w:noProof/>
          </w:rPr>
          <w:t>Описание вариантов маршрутов прохождения трубопроводов (трасс) по территории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47" w:anchor="_Toc58072998" w:history="1">
        <w:r w:rsidR="001A5686">
          <w:rPr>
            <w:rStyle w:val="a4"/>
            <w:rFonts w:eastAsiaTheme="minorHAnsi"/>
            <w:noProof/>
          </w:rPr>
          <w:t>1.4.7.</w:t>
        </w:r>
        <w:r w:rsidR="001A5686">
          <w:rPr>
            <w:rStyle w:val="a4"/>
            <w:rFonts w:eastAsiaTheme="minorEastAsia"/>
            <w:noProof/>
            <w:color w:val="auto"/>
          </w:rPr>
          <w:tab/>
        </w:r>
        <w:r w:rsidR="001A5686">
          <w:rPr>
            <w:rStyle w:val="a4"/>
            <w:rFonts w:eastAsiaTheme="minorHAnsi"/>
            <w:noProof/>
          </w:rPr>
          <w:t>Рекомендации о месте размещения насосных станций, резервуаров, водонапорных башен…………………………</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48" w:anchor="_Toc58072999" w:history="1">
        <w:r w:rsidR="001A5686">
          <w:rPr>
            <w:rStyle w:val="a4"/>
            <w:rFonts w:eastAsiaTheme="minorHAnsi"/>
            <w:noProof/>
          </w:rPr>
          <w:t>1.4.8.</w:t>
        </w:r>
        <w:r w:rsidR="001A5686">
          <w:rPr>
            <w:rStyle w:val="a4"/>
            <w:rFonts w:eastAsiaTheme="minorEastAsia"/>
            <w:noProof/>
            <w:color w:val="auto"/>
          </w:rPr>
          <w:tab/>
        </w:r>
        <w:r w:rsidR="001A5686">
          <w:rPr>
            <w:rStyle w:val="a4"/>
            <w:rFonts w:eastAsiaTheme="minorHAnsi"/>
            <w:noProof/>
          </w:rPr>
          <w:t>Границы планируемых зон размещения объектов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_Toc58072999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28</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49" w:anchor="_Toc58073000" w:history="1">
        <w:r w:rsidR="001A5686">
          <w:rPr>
            <w:rStyle w:val="a4"/>
            <w:rFonts w:eastAsiaTheme="minorHAnsi"/>
            <w:noProof/>
          </w:rPr>
          <w:t>1.4.9.</w:t>
        </w:r>
        <w:r w:rsidR="001A5686">
          <w:rPr>
            <w:rStyle w:val="a4"/>
            <w:rFonts w:eastAsiaTheme="minorEastAsia"/>
            <w:noProof/>
            <w:color w:val="auto"/>
          </w:rPr>
          <w:tab/>
        </w:r>
        <w:r w:rsidR="001A5686">
          <w:rPr>
            <w:rStyle w:val="a4"/>
            <w:rFonts w:eastAsiaTheme="minorHAnsi"/>
            <w:noProof/>
          </w:rPr>
          <w:t>Карты (схемы) существующего и планируемого размещения объектов централизованных систем холодного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29</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0" w:anchor="_Toc58073001" w:history="1">
        <w:r w:rsidR="001A5686">
          <w:rPr>
            <w:rStyle w:val="a4"/>
            <w:rFonts w:eastAsiaTheme="minorHAnsi"/>
            <w:noProof/>
          </w:rPr>
          <w:t>1.5.</w:t>
        </w:r>
        <w:r w:rsidR="001A5686">
          <w:rPr>
            <w:rStyle w:val="a4"/>
            <w:rFonts w:eastAsiaTheme="minorEastAsia"/>
            <w:noProof/>
            <w:color w:val="auto"/>
          </w:rPr>
          <w:tab/>
        </w:r>
        <w:r w:rsidR="001A5686">
          <w:rPr>
            <w:rStyle w:val="a4"/>
            <w:rFonts w:eastAsiaTheme="minorHAnsi"/>
            <w:noProof/>
          </w:rPr>
          <w:t>ЭКОЛОГИЧЕСКИЕ АСПЕКТЫ МЕРОПРИЯТИЙ ПО СТРОИТЕЛЬСТВУ, РЕКОНСТРУКЦИИ И МОДЕРНИЗАЦИИ ОБЪЕКТОВ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1" w:anchor="_Toc58073002" w:history="1">
        <w:r w:rsidR="001A5686">
          <w:rPr>
            <w:rStyle w:val="a4"/>
            <w:rFonts w:eastAsiaTheme="minorHAnsi"/>
            <w:noProof/>
          </w:rPr>
          <w:t>1.5.1.</w:t>
        </w:r>
        <w:r w:rsidR="001A5686">
          <w:rPr>
            <w:rStyle w:val="a4"/>
            <w:rFonts w:eastAsiaTheme="minorEastAsia"/>
            <w:noProof/>
            <w:color w:val="auto"/>
          </w:rPr>
          <w:tab/>
        </w:r>
        <w:r w:rsidR="001A5686">
          <w:rPr>
            <w:rStyle w:val="a4"/>
            <w:rFonts w:eastAsiaTheme="minorHAnsi"/>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2" w:anchor="_Toc58073003" w:history="1">
        <w:r w:rsidR="001A5686">
          <w:rPr>
            <w:rStyle w:val="a4"/>
            <w:rFonts w:eastAsiaTheme="minorHAnsi"/>
            <w:noProof/>
          </w:rPr>
          <w:t>1.5.2.</w:t>
        </w:r>
        <w:r w:rsidR="001A5686">
          <w:rPr>
            <w:rStyle w:val="a4"/>
            <w:rFonts w:eastAsiaTheme="minorEastAsia"/>
            <w:noProof/>
            <w:color w:val="auto"/>
          </w:rPr>
          <w:tab/>
        </w:r>
        <w:r w:rsidR="001A5686">
          <w:rPr>
            <w:rStyle w:val="a4"/>
            <w:rFonts w:eastAsiaTheme="minorHAnsi"/>
            <w:noProof/>
          </w:rPr>
          <w:t>На окружающую среду при реализации мероприятий по снабжению и хранению химических реагентов, используемых в водоподготовке (хлор и др.)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30</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3" w:anchor="_Toc58073004" w:history="1">
        <w:r w:rsidR="001A5686">
          <w:rPr>
            <w:rStyle w:val="a4"/>
            <w:rFonts w:eastAsiaTheme="minorHAnsi"/>
            <w:noProof/>
          </w:rPr>
          <w:t>1.6.</w:t>
        </w:r>
        <w:r w:rsidR="001A5686">
          <w:rPr>
            <w:rStyle w:val="a4"/>
            <w:rFonts w:eastAsiaTheme="minorEastAsia"/>
            <w:noProof/>
            <w:color w:val="auto"/>
          </w:rPr>
          <w:tab/>
        </w:r>
        <w:r w:rsidR="001A5686">
          <w:rPr>
            <w:rStyle w:val="a4"/>
            <w:rFonts w:eastAsiaTheme="minorHAnsi"/>
            <w:noProof/>
          </w:rPr>
          <w:t>ОЦЕНКА ОБЪЕМОВ КАПИТАЛЬНЫХ ВЛОЖЕНИЙ В СТРОИТЕЛЬСТВО, РЕКОНСТРУКЦИЮ И МОДЕРНИЗАЦИЮ ОБЪЕКТОВ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31</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4" w:anchor="_Toc58073005" w:history="1">
        <w:r w:rsidR="001A5686">
          <w:rPr>
            <w:rStyle w:val="a4"/>
            <w:rFonts w:eastAsiaTheme="minorHAnsi"/>
            <w:noProof/>
          </w:rPr>
          <w:t>1.7.</w:t>
        </w:r>
        <w:r w:rsidR="001A5686">
          <w:rPr>
            <w:rStyle w:val="a4"/>
            <w:rFonts w:eastAsiaTheme="minorEastAsia"/>
            <w:noProof/>
            <w:color w:val="auto"/>
          </w:rPr>
          <w:tab/>
        </w:r>
        <w:r w:rsidR="001A5686">
          <w:rPr>
            <w:rStyle w:val="a4"/>
            <w:rFonts w:eastAsiaTheme="minorHAnsi"/>
            <w:noProof/>
          </w:rPr>
          <w:t>ПЛАНОВЫЕ ЗНАЧЕНИЯ ПОКАЗАТЕЛЕЙ РАЗВИТИЯ ЦЕНТРАЛИЗОВАННЫХ СИСТЕМ ВОДОСНАБЖЕНИЯ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32</w:t>
        </w:r>
        <w:r w:rsidR="001A5686">
          <w:rPr>
            <w:rStyle w:val="a4"/>
            <w:rFonts w:eastAsiaTheme="minorHAnsi"/>
            <w:noProof/>
            <w:webHidden/>
            <w:color w:val="auto"/>
          </w:rPr>
          <w:fldChar w:fldCharType="end"/>
        </w:r>
      </w:hyperlink>
    </w:p>
    <w:p w:rsidR="001A5686" w:rsidRDefault="008B68F0" w:rsidP="001A5686">
      <w:pPr>
        <w:pStyle w:val="a6"/>
        <w:tabs>
          <w:tab w:val="left" w:pos="993"/>
          <w:tab w:val="left" w:pos="1807"/>
          <w:tab w:val="right" w:leader="dot" w:pos="9354"/>
        </w:tabs>
        <w:spacing w:after="100"/>
        <w:ind w:left="0" w:firstLine="426"/>
        <w:jc w:val="both"/>
        <w:rPr>
          <w:rFonts w:eastAsiaTheme="minorEastAsia"/>
          <w:noProof/>
        </w:rPr>
      </w:pPr>
      <w:hyperlink r:id="rId55" w:anchor="_Toc58073006" w:history="1">
        <w:r w:rsidR="001A5686">
          <w:rPr>
            <w:rStyle w:val="a4"/>
            <w:rFonts w:eastAsiaTheme="minorHAnsi"/>
            <w:noProof/>
          </w:rPr>
          <w:t>1.8.</w:t>
        </w:r>
        <w:r w:rsidR="001A5686">
          <w:rPr>
            <w:rStyle w:val="a4"/>
            <w:rFonts w:eastAsiaTheme="minorEastAsia"/>
            <w:noProof/>
            <w:color w:val="auto"/>
          </w:rPr>
          <w:tab/>
        </w:r>
        <w:r w:rsidR="001A5686">
          <w:rPr>
            <w:rStyle w:val="a4"/>
            <w:rFonts w:eastAsiaTheme="minorHAnsi"/>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33</w:t>
        </w:r>
        <w:r w:rsidR="001A5686">
          <w:rPr>
            <w:rStyle w:val="a4"/>
            <w:rFonts w:eastAsiaTheme="minorHAnsi"/>
            <w:noProof/>
            <w:webHidden/>
            <w:color w:val="auto"/>
          </w:rPr>
          <w:fldChar w:fldCharType="end"/>
        </w:r>
      </w:hyperlink>
    </w:p>
    <w:p w:rsidR="001A5686" w:rsidRDefault="008B68F0" w:rsidP="001A5686">
      <w:pPr>
        <w:pStyle w:val="a6"/>
        <w:tabs>
          <w:tab w:val="left" w:pos="1100"/>
          <w:tab w:val="left" w:pos="1276"/>
          <w:tab w:val="left" w:pos="1540"/>
          <w:tab w:val="right" w:leader="dot" w:pos="9354"/>
        </w:tabs>
        <w:spacing w:after="100"/>
        <w:ind w:left="0" w:firstLine="426"/>
        <w:jc w:val="both"/>
        <w:rPr>
          <w:rFonts w:eastAsiaTheme="minorEastAsia"/>
          <w:noProof/>
        </w:rPr>
      </w:pPr>
      <w:hyperlink r:id="rId56" w:anchor="_Toc58073007" w:history="1">
        <w:r w:rsidR="001A5686">
          <w:rPr>
            <w:rStyle w:val="a4"/>
            <w:rFonts w:eastAsiaTheme="minorHAnsi"/>
            <w:noProof/>
          </w:rPr>
          <w:t>2.</w:t>
        </w:r>
        <w:r w:rsidR="001A5686">
          <w:rPr>
            <w:rStyle w:val="a4"/>
            <w:rFonts w:eastAsiaTheme="minorEastAsia"/>
            <w:noProof/>
            <w:color w:val="auto"/>
          </w:rPr>
          <w:tab/>
        </w:r>
        <w:r w:rsidR="001A5686">
          <w:rPr>
            <w:rStyle w:val="a4"/>
            <w:rFonts w:eastAsiaTheme="minorHAnsi"/>
            <w:noProof/>
          </w:rPr>
          <w:t>СХЕМА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57" w:anchor="_Toc58073008" w:history="1">
        <w:r w:rsidR="001A5686">
          <w:rPr>
            <w:rStyle w:val="a4"/>
            <w:rFonts w:eastAsiaTheme="minorHAnsi"/>
            <w:noProof/>
          </w:rPr>
          <w:t>2.1.</w:t>
        </w:r>
        <w:r w:rsidR="001A5686">
          <w:rPr>
            <w:rStyle w:val="a4"/>
            <w:rFonts w:eastAsiaTheme="minorEastAsia"/>
            <w:noProof/>
            <w:color w:val="auto"/>
          </w:rPr>
          <w:tab/>
        </w:r>
        <w:r w:rsidR="001A5686">
          <w:rPr>
            <w:rStyle w:val="a4"/>
            <w:rFonts w:eastAsiaTheme="minorHAnsi"/>
            <w:noProof/>
          </w:rPr>
          <w:t>СУЩЕСТВУЮЩЕЕ ПОЛОЖЕНИЕ В СФЕРЕ ВОДООТВЕДЕНИЯ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58" w:anchor="_Toc58073009" w:history="1">
        <w:r w:rsidR="001A5686">
          <w:rPr>
            <w:rStyle w:val="a4"/>
            <w:rFonts w:eastAsiaTheme="minorHAnsi"/>
            <w:noProof/>
          </w:rPr>
          <w:t>2.1.1.</w:t>
        </w:r>
        <w:r w:rsidR="001A5686">
          <w:rPr>
            <w:rStyle w:val="a4"/>
            <w:rFonts w:eastAsiaTheme="minorEastAsia"/>
            <w:noProof/>
            <w:color w:val="auto"/>
          </w:rPr>
          <w:tab/>
        </w:r>
        <w:r w:rsidR="001A5686">
          <w:rPr>
            <w:rStyle w:val="a4"/>
            <w:rFonts w:eastAsiaTheme="minorHAnsi"/>
            <w:noProof/>
          </w:rPr>
          <w:t>Описание структуры системы сбора, очистки и отведения сточных вод на территории сельского поселения «Тимшер» и деление территории поселения на эксплуатационные зоны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_Toc58073009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59" w:anchor="_Toc58073010" w:history="1">
        <w:r w:rsidR="001A5686">
          <w:rPr>
            <w:rStyle w:val="a4"/>
            <w:rFonts w:eastAsiaTheme="minorHAnsi"/>
            <w:noProof/>
          </w:rPr>
          <w:t>2.1.2.</w:t>
        </w:r>
        <w:r w:rsidR="001A5686">
          <w:rPr>
            <w:rStyle w:val="a4"/>
            <w:rFonts w:eastAsiaTheme="minorEastAsia"/>
            <w:noProof/>
            <w:color w:val="auto"/>
          </w:rPr>
          <w:tab/>
        </w:r>
        <w:r w:rsidR="001A5686">
          <w:rPr>
            <w:rStyle w:val="a4"/>
            <w:rFonts w:eastAsiaTheme="minorHAnsi"/>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0" w:anchor="_Toc58073011" w:history="1">
        <w:r w:rsidR="001A5686">
          <w:rPr>
            <w:rStyle w:val="a4"/>
            <w:rFonts w:eastAsiaTheme="minorHAnsi"/>
            <w:noProof/>
          </w:rPr>
          <w:t>2.1.3.</w:t>
        </w:r>
        <w:r w:rsidR="001A5686">
          <w:rPr>
            <w:rStyle w:val="a4"/>
            <w:rFonts w:eastAsiaTheme="minorEastAsia"/>
            <w:noProof/>
            <w:color w:val="auto"/>
          </w:rPr>
          <w:tab/>
        </w:r>
        <w:r w:rsidR="001A5686">
          <w:rPr>
            <w:rStyle w:val="a4"/>
            <w:rFonts w:eastAsiaTheme="minorHAnsi"/>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1" w:anchor="_Toc58073012" w:history="1">
        <w:r w:rsidR="001A5686">
          <w:rPr>
            <w:rStyle w:val="a4"/>
            <w:rFonts w:eastAsiaTheme="minorHAnsi"/>
            <w:noProof/>
          </w:rPr>
          <w:t>2.1.4.</w:t>
        </w:r>
        <w:r w:rsidR="001A5686">
          <w:rPr>
            <w:rStyle w:val="a4"/>
            <w:rFonts w:eastAsiaTheme="minorEastAsia"/>
            <w:noProof/>
            <w:color w:val="auto"/>
          </w:rPr>
          <w:tab/>
        </w:r>
        <w:r w:rsidR="001A5686">
          <w:rPr>
            <w:rStyle w:val="a4"/>
            <w:rFonts w:eastAsiaTheme="minorHAnsi"/>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34</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2" w:anchor="_Toc58073013" w:history="1">
        <w:r w:rsidR="001A5686">
          <w:rPr>
            <w:rStyle w:val="a4"/>
            <w:rFonts w:eastAsiaTheme="minorHAnsi"/>
            <w:noProof/>
          </w:rPr>
          <w:t>2.1.5.</w:t>
        </w:r>
        <w:r w:rsidR="001A5686">
          <w:rPr>
            <w:rStyle w:val="a4"/>
            <w:rFonts w:eastAsiaTheme="minorEastAsia"/>
            <w:noProof/>
            <w:color w:val="auto"/>
          </w:rPr>
          <w:tab/>
        </w:r>
        <w:r w:rsidR="001A5686">
          <w:rPr>
            <w:rStyle w:val="a4"/>
            <w:rFonts w:eastAsiaTheme="minorHAnsi"/>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35</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3" w:anchor="_Toc58073014" w:history="1">
        <w:r w:rsidR="001A5686">
          <w:rPr>
            <w:rStyle w:val="a4"/>
            <w:rFonts w:eastAsiaTheme="minorHAnsi"/>
            <w:noProof/>
          </w:rPr>
          <w:t>2.1.6.</w:t>
        </w:r>
        <w:r w:rsidR="001A5686">
          <w:rPr>
            <w:rStyle w:val="a4"/>
            <w:rFonts w:eastAsiaTheme="minorEastAsia"/>
            <w:noProof/>
            <w:color w:val="auto"/>
          </w:rPr>
          <w:tab/>
        </w:r>
        <w:r w:rsidR="001A5686">
          <w:rPr>
            <w:rStyle w:val="a4"/>
            <w:rFonts w:eastAsiaTheme="minorHAnsi"/>
            <w:noProof/>
          </w:rPr>
          <w:t>Оценка безопасности и надежности объектов централизованной системы водоотведения и их управляемости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35</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4" w:anchor="_Toc58073015" w:history="1">
        <w:r w:rsidR="001A5686">
          <w:rPr>
            <w:rStyle w:val="a4"/>
            <w:rFonts w:eastAsiaTheme="minorHAnsi"/>
            <w:noProof/>
          </w:rPr>
          <w:t>2.1.7.</w:t>
        </w:r>
        <w:r w:rsidR="001A5686">
          <w:rPr>
            <w:rStyle w:val="a4"/>
            <w:rFonts w:eastAsiaTheme="minorEastAsia"/>
            <w:noProof/>
            <w:color w:val="auto"/>
          </w:rPr>
          <w:tab/>
        </w:r>
        <w:r w:rsidR="001A5686">
          <w:rPr>
            <w:rStyle w:val="a4"/>
            <w:rFonts w:eastAsiaTheme="minorHAnsi"/>
            <w:noProof/>
          </w:rPr>
          <w:t>Оценка воздействия сбросов сточных вод через централизованную систему водоотведения на окружающую среду</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36</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5" w:anchor="_Toc58073016" w:history="1">
        <w:r w:rsidR="001A5686">
          <w:rPr>
            <w:rStyle w:val="a4"/>
            <w:rFonts w:eastAsiaTheme="minorHAnsi"/>
            <w:noProof/>
          </w:rPr>
          <w:t>2.1.8.</w:t>
        </w:r>
        <w:r w:rsidR="001A5686">
          <w:rPr>
            <w:rStyle w:val="a4"/>
            <w:rFonts w:eastAsiaTheme="minorEastAsia"/>
            <w:noProof/>
            <w:color w:val="auto"/>
          </w:rPr>
          <w:tab/>
        </w:r>
        <w:r w:rsidR="001A5686">
          <w:rPr>
            <w:rStyle w:val="a4"/>
            <w:rFonts w:eastAsiaTheme="minorHAnsi"/>
            <w:noProof/>
          </w:rPr>
          <w:t>Описание территорий сельского поселения «Тимшер», не охваченных централизованной системой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36</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6" w:anchor="_Toc58073017" w:history="1">
        <w:r w:rsidR="001A5686">
          <w:rPr>
            <w:rStyle w:val="a4"/>
            <w:rFonts w:eastAsiaTheme="minorHAnsi"/>
            <w:noProof/>
          </w:rPr>
          <w:t>2.1.9.</w:t>
        </w:r>
        <w:r w:rsidR="001A5686">
          <w:rPr>
            <w:rStyle w:val="a4"/>
            <w:rFonts w:eastAsiaTheme="minorEastAsia"/>
            <w:noProof/>
            <w:color w:val="auto"/>
          </w:rPr>
          <w:tab/>
        </w:r>
        <w:r w:rsidR="001A5686">
          <w:rPr>
            <w:rStyle w:val="a4"/>
            <w:rFonts w:eastAsiaTheme="minorHAnsi"/>
            <w:noProof/>
          </w:rPr>
          <w:t>Описание существующих технических и технологических проблем системы водоотведения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36</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7" w:anchor="_Toc58073018" w:history="1">
        <w:r w:rsidR="001A5686">
          <w:rPr>
            <w:rStyle w:val="a4"/>
            <w:rFonts w:eastAsiaTheme="minorHAnsi"/>
            <w:noProof/>
          </w:rPr>
          <w:t>2.1.10.</w:t>
        </w:r>
        <w:r w:rsidR="001A5686">
          <w:rPr>
            <w:rStyle w:val="a4"/>
            <w:rFonts w:eastAsiaTheme="minorEastAsia"/>
            <w:noProof/>
            <w:color w:val="auto"/>
          </w:rPr>
          <w:tab/>
        </w:r>
        <w:r w:rsidR="001A5686">
          <w:rPr>
            <w:rStyle w:val="a4"/>
            <w:rFonts w:eastAsiaTheme="minorHAnsi"/>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37</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8" w:anchor="_Toc58073019" w:history="1">
        <w:r w:rsidR="001A5686">
          <w:rPr>
            <w:rStyle w:val="a4"/>
            <w:rFonts w:eastAsiaTheme="minorHAnsi"/>
            <w:noProof/>
          </w:rPr>
          <w:t>2.1.10.1.</w:t>
        </w:r>
        <w:r w:rsidR="001A5686">
          <w:rPr>
            <w:rStyle w:val="a4"/>
            <w:rFonts w:eastAsiaTheme="minorEastAsia"/>
            <w:noProof/>
            <w:color w:val="auto"/>
          </w:rPr>
          <w:tab/>
        </w:r>
        <w:r w:rsidR="001A5686">
          <w:rPr>
            <w:rStyle w:val="a4"/>
            <w:rFonts w:eastAsiaTheme="minorHAnsi"/>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_Toc58073019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37</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69" w:anchor="_Toc58073020" w:history="1">
        <w:r w:rsidR="001A5686">
          <w:rPr>
            <w:rStyle w:val="a4"/>
            <w:rFonts w:eastAsiaTheme="minorHAnsi"/>
            <w:noProof/>
          </w:rPr>
          <w:t>2.1.10.2.</w:t>
        </w:r>
        <w:r w:rsidR="001A5686">
          <w:rPr>
            <w:rStyle w:val="a4"/>
            <w:rFonts w:eastAsiaTheme="minorEastAsia"/>
            <w:noProof/>
            <w:color w:val="auto"/>
          </w:rPr>
          <w:tab/>
        </w:r>
        <w:r w:rsidR="001A5686">
          <w:rPr>
            <w:rStyle w:val="a4"/>
            <w:rFonts w:eastAsiaTheme="minorHAnsi"/>
            <w:noProof/>
          </w:rPr>
          <w:t>Перечень и описание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37</w:t>
        </w:r>
        <w:r w:rsidR="001A5686">
          <w:rPr>
            <w:rStyle w:val="a4"/>
            <w:rFonts w:eastAsiaTheme="minorHAnsi"/>
            <w:noProof/>
            <w:webHidden/>
            <w:color w:val="auto"/>
          </w:rPr>
          <w:fldChar w:fldCharType="end"/>
        </w:r>
      </w:hyperlink>
    </w:p>
    <w:p w:rsidR="001A5686" w:rsidRDefault="008B68F0" w:rsidP="001A5686">
      <w:pPr>
        <w:pStyle w:val="a6"/>
        <w:tabs>
          <w:tab w:val="left" w:pos="1276"/>
          <w:tab w:val="left" w:pos="1807"/>
          <w:tab w:val="right" w:leader="dot" w:pos="9354"/>
        </w:tabs>
        <w:spacing w:after="100"/>
        <w:ind w:left="0" w:firstLine="426"/>
        <w:jc w:val="both"/>
        <w:rPr>
          <w:rFonts w:eastAsiaTheme="minorEastAsia"/>
          <w:noProof/>
        </w:rPr>
      </w:pPr>
      <w:hyperlink r:id="rId70" w:anchor="_Toc58073021" w:history="1">
        <w:r w:rsidR="001A5686">
          <w:rPr>
            <w:rStyle w:val="a4"/>
            <w:rFonts w:eastAsiaTheme="minorHAnsi"/>
            <w:noProof/>
          </w:rPr>
          <w:t>2.1.10.3.</w:t>
        </w:r>
        <w:r w:rsidR="001A5686">
          <w:rPr>
            <w:rStyle w:val="a4"/>
            <w:rFonts w:eastAsiaTheme="minorEastAsia"/>
            <w:noProof/>
            <w:color w:val="auto"/>
          </w:rPr>
          <w:tab/>
        </w:r>
        <w:r w:rsidR="001A5686">
          <w:rPr>
            <w:rStyle w:val="a4"/>
            <w:rFonts w:eastAsiaTheme="minorHAnsi"/>
            <w:noProof/>
          </w:rPr>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37</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1" w:anchor="_Toc58073022" w:history="1">
        <w:r w:rsidR="001A5686">
          <w:rPr>
            <w:rStyle w:val="a4"/>
            <w:rFonts w:eastAsiaTheme="minorHAnsi"/>
            <w:noProof/>
          </w:rPr>
          <w:t>2.2.</w:t>
        </w:r>
        <w:r w:rsidR="001A5686">
          <w:rPr>
            <w:rStyle w:val="a4"/>
            <w:rFonts w:eastAsiaTheme="minorEastAsia"/>
            <w:noProof/>
            <w:color w:val="auto"/>
          </w:rPr>
          <w:tab/>
        </w:r>
        <w:r w:rsidR="001A5686">
          <w:rPr>
            <w:rStyle w:val="a4"/>
            <w:rFonts w:eastAsiaTheme="minorHAnsi"/>
            <w:noProof/>
          </w:rPr>
          <w:t>БАЛАНСЫ СТОЧНЫХ ВОД В СИСТЕМЕ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2" w:anchor="_Toc58073023" w:history="1">
        <w:r w:rsidR="001A5686">
          <w:rPr>
            <w:rStyle w:val="a4"/>
            <w:rFonts w:eastAsiaTheme="minorHAnsi"/>
            <w:noProof/>
          </w:rPr>
          <w:t>2.2.1.</w:t>
        </w:r>
        <w:r w:rsidR="001A5686">
          <w:rPr>
            <w:rStyle w:val="a4"/>
            <w:rFonts w:eastAsiaTheme="minorEastAsia"/>
            <w:noProof/>
            <w:color w:val="auto"/>
          </w:rPr>
          <w:tab/>
        </w:r>
        <w:r w:rsidR="001A5686">
          <w:rPr>
            <w:rStyle w:val="a4"/>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3" w:anchor="_Toc58073024" w:history="1">
        <w:r w:rsidR="001A5686">
          <w:rPr>
            <w:rStyle w:val="a4"/>
            <w:rFonts w:eastAsiaTheme="minorHAnsi"/>
            <w:noProof/>
          </w:rPr>
          <w:t>2.2.2.</w:t>
        </w:r>
        <w:r w:rsidR="001A5686">
          <w:rPr>
            <w:rStyle w:val="a4"/>
            <w:rFonts w:eastAsiaTheme="minorEastAsia"/>
            <w:noProof/>
            <w:color w:val="auto"/>
          </w:rPr>
          <w:tab/>
        </w:r>
        <w:r w:rsidR="001A5686">
          <w:rPr>
            <w:rStyle w:val="a4"/>
            <w:rFonts w:eastAsiaTheme="minorHAnsi"/>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4" w:anchor="_Toc58073025" w:history="1">
        <w:r w:rsidR="001A5686">
          <w:rPr>
            <w:rStyle w:val="a4"/>
            <w:rFonts w:eastAsiaTheme="minorHAnsi"/>
            <w:noProof/>
          </w:rPr>
          <w:t>2.2.3.</w:t>
        </w:r>
        <w:r w:rsidR="001A5686">
          <w:rPr>
            <w:rStyle w:val="a4"/>
            <w:rFonts w:eastAsiaTheme="minorEastAsia"/>
            <w:noProof/>
            <w:color w:val="auto"/>
          </w:rPr>
          <w:tab/>
        </w:r>
        <w:r w:rsidR="001A5686">
          <w:rPr>
            <w:rStyle w:val="a4"/>
            <w:rFonts w:eastAsiaTheme="minorHAnsi"/>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5" w:anchor="_Toc58073026" w:history="1">
        <w:r w:rsidR="001A5686">
          <w:rPr>
            <w:rStyle w:val="a4"/>
            <w:rFonts w:eastAsiaTheme="minorHAnsi"/>
            <w:noProof/>
          </w:rPr>
          <w:t>2.2.4.</w:t>
        </w:r>
        <w:r w:rsidR="001A5686">
          <w:rPr>
            <w:rStyle w:val="a4"/>
            <w:rFonts w:eastAsiaTheme="minorEastAsia"/>
            <w:noProof/>
            <w:color w:val="auto"/>
          </w:rPr>
          <w:tab/>
        </w:r>
        <w:r w:rsidR="001A5686">
          <w:rPr>
            <w:rStyle w:val="a4"/>
            <w:rFonts w:eastAsiaTheme="minorHAnsi"/>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«Тимшер» с выделением зон дефицитов и резервов производственных мощностей</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6" w:anchor="_Toc58073027" w:history="1">
        <w:r w:rsidR="001A5686">
          <w:rPr>
            <w:rStyle w:val="a4"/>
            <w:rFonts w:eastAsiaTheme="minorHAnsi"/>
            <w:noProof/>
          </w:rPr>
          <w:t>2.2.5.</w:t>
        </w:r>
        <w:r w:rsidR="001A5686">
          <w:rPr>
            <w:rStyle w:val="a4"/>
            <w:rFonts w:eastAsiaTheme="minorEastAsia"/>
            <w:noProof/>
            <w:color w:val="auto"/>
          </w:rPr>
          <w:tab/>
        </w:r>
        <w:r w:rsidR="001A5686">
          <w:rPr>
            <w:rStyle w:val="a4"/>
            <w:rFonts w:eastAsiaTheme="minorHAnsi"/>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 «Тимшер»</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7" w:anchor="_Toc58073028" w:history="1">
        <w:r w:rsidR="001A5686">
          <w:rPr>
            <w:rStyle w:val="a4"/>
            <w:rFonts w:eastAsiaTheme="minorHAnsi"/>
            <w:noProof/>
          </w:rPr>
          <w:t>2.3.</w:t>
        </w:r>
        <w:r w:rsidR="001A5686">
          <w:rPr>
            <w:rStyle w:val="a4"/>
            <w:rFonts w:eastAsiaTheme="minorEastAsia"/>
            <w:noProof/>
            <w:color w:val="auto"/>
          </w:rPr>
          <w:tab/>
        </w:r>
        <w:r w:rsidR="001A5686">
          <w:rPr>
            <w:rStyle w:val="a4"/>
            <w:rFonts w:eastAsia="TimesNewRomanPS-BoldMT"/>
            <w:noProof/>
          </w:rPr>
          <w:t>ПРОГНОЗ ОБЪЕМА СТОЧНЫХ ВОД</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8" w:anchor="_Toc58073029" w:history="1">
        <w:r w:rsidR="001A5686">
          <w:rPr>
            <w:rStyle w:val="a4"/>
            <w:rFonts w:eastAsiaTheme="minorHAnsi"/>
            <w:noProof/>
          </w:rPr>
          <w:t>2.3.1.</w:t>
        </w:r>
        <w:r w:rsidR="001A5686">
          <w:rPr>
            <w:rStyle w:val="a4"/>
            <w:rFonts w:eastAsiaTheme="minorEastAsia"/>
            <w:noProof/>
            <w:color w:val="auto"/>
          </w:rPr>
          <w:tab/>
        </w:r>
        <w:r w:rsidR="001A5686">
          <w:rPr>
            <w:rStyle w:val="a4"/>
            <w:rFonts w:eastAsia="TimesNewRomanPS-BoldMT"/>
            <w:iCs/>
            <w:noProof/>
          </w:rPr>
          <w:t>Сведения о фактическом и ожидаемом поступлении сточных вод в централизованную систему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_Toc58073029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79" w:anchor="_Toc58073030" w:history="1">
        <w:r w:rsidR="001A5686">
          <w:rPr>
            <w:rStyle w:val="a4"/>
            <w:rFonts w:eastAsiaTheme="minorHAnsi"/>
            <w:noProof/>
          </w:rPr>
          <w:t>2.3.2.</w:t>
        </w:r>
        <w:r w:rsidR="001A5686">
          <w:rPr>
            <w:rStyle w:val="a4"/>
            <w:rFonts w:eastAsiaTheme="minorEastAsia"/>
            <w:noProof/>
            <w:color w:val="auto"/>
          </w:rPr>
          <w:tab/>
        </w:r>
        <w:r w:rsidR="001A5686">
          <w:rPr>
            <w:rStyle w:val="a4"/>
            <w:rFonts w:eastAsiaTheme="minorHAnsi"/>
            <w:noProof/>
          </w:rPr>
          <w:t>Описание структуры централизованной системы водоотведения (эксплуатационные и технологические зоны)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0" w:anchor="_Toc58073031" w:history="1">
        <w:r w:rsidR="001A5686">
          <w:rPr>
            <w:rStyle w:val="a4"/>
            <w:rFonts w:eastAsiaTheme="minorHAnsi"/>
            <w:noProof/>
          </w:rPr>
          <w:t>2.3.3.</w:t>
        </w:r>
        <w:r w:rsidR="001A5686">
          <w:rPr>
            <w:rStyle w:val="a4"/>
            <w:rFonts w:eastAsiaTheme="minorEastAsia"/>
            <w:noProof/>
            <w:color w:val="auto"/>
          </w:rPr>
          <w:tab/>
        </w:r>
        <w:r w:rsidR="001A5686">
          <w:rPr>
            <w:rStyle w:val="a4"/>
            <w:rFonts w:eastAsiaTheme="minorHAnsi"/>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1" w:anchor="_Toc58073032" w:history="1">
        <w:r w:rsidR="001A5686">
          <w:rPr>
            <w:rStyle w:val="a4"/>
            <w:rFonts w:eastAsiaTheme="minorHAnsi"/>
            <w:noProof/>
          </w:rPr>
          <w:t>2.3.4.</w:t>
        </w:r>
        <w:r w:rsidR="001A5686">
          <w:rPr>
            <w:rStyle w:val="a4"/>
            <w:rFonts w:eastAsiaTheme="minorEastAsia"/>
            <w:noProof/>
            <w:color w:val="auto"/>
          </w:rPr>
          <w:tab/>
        </w:r>
        <w:r w:rsidR="001A5686">
          <w:rPr>
            <w:rStyle w:val="a4"/>
            <w:rFonts w:eastAsiaTheme="minorHAnsi"/>
            <w:noProof/>
          </w:rPr>
          <w:t>Результаты анализа гидравлических режимов и режимов работы элементов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2" w:anchor="_Toc58073033" w:history="1">
        <w:r w:rsidR="001A5686">
          <w:rPr>
            <w:rStyle w:val="a4"/>
            <w:rFonts w:eastAsiaTheme="minorHAnsi"/>
            <w:noProof/>
          </w:rPr>
          <w:t>2.3.5.</w:t>
        </w:r>
        <w:r w:rsidR="001A5686">
          <w:rPr>
            <w:rStyle w:val="a4"/>
            <w:rFonts w:eastAsiaTheme="minorEastAsia"/>
            <w:noProof/>
            <w:color w:val="auto"/>
          </w:rPr>
          <w:tab/>
        </w:r>
        <w:r w:rsidR="001A5686">
          <w:rPr>
            <w:rStyle w:val="a4"/>
            <w:rFonts w:eastAsiaTheme="minorHAnsi"/>
            <w:noProof/>
          </w:rPr>
          <w:t>Анализ резервов производственных мощностей очистных сооружений системы водоотведения и возможности расширения зоны их действия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39</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3" w:anchor="_Toc58073034" w:history="1">
        <w:r w:rsidR="001A5686">
          <w:rPr>
            <w:rStyle w:val="a4"/>
            <w:rFonts w:eastAsiaTheme="minorHAnsi"/>
            <w:noProof/>
          </w:rPr>
          <w:t>2.4.</w:t>
        </w:r>
        <w:r w:rsidR="001A5686">
          <w:rPr>
            <w:rStyle w:val="a4"/>
            <w:rFonts w:eastAsiaTheme="minorEastAsia"/>
            <w:noProof/>
            <w:color w:val="auto"/>
          </w:rPr>
          <w:tab/>
        </w:r>
        <w:r w:rsidR="001A5686">
          <w:rPr>
            <w:rStyle w:val="a4"/>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40</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4" w:anchor="_Toc58073035" w:history="1">
        <w:r w:rsidR="001A5686">
          <w:rPr>
            <w:rStyle w:val="a4"/>
            <w:rFonts w:eastAsiaTheme="minorHAnsi"/>
            <w:noProof/>
          </w:rPr>
          <w:t>2.4.1.</w:t>
        </w:r>
        <w:r w:rsidR="001A5686">
          <w:rPr>
            <w:rStyle w:val="a4"/>
            <w:rFonts w:eastAsiaTheme="minorEastAsia"/>
            <w:noProof/>
            <w:color w:val="auto"/>
          </w:rPr>
          <w:tab/>
        </w:r>
        <w:r w:rsidR="001A5686">
          <w:rPr>
            <w:rStyle w:val="a4"/>
            <w:rFonts w:eastAsia="TimesNewRomanPS-BoldMT"/>
            <w:iCs/>
            <w:noProof/>
          </w:rPr>
          <w:t>Основные направления, принципы, задачи и плановые значения показателей развития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40</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5" w:anchor="_Toc58073036" w:history="1">
        <w:r w:rsidR="001A5686">
          <w:rPr>
            <w:rStyle w:val="a4"/>
            <w:rFonts w:eastAsiaTheme="minorHAnsi"/>
            <w:noProof/>
          </w:rPr>
          <w:t>2.4.2.</w:t>
        </w:r>
        <w:r w:rsidR="001A5686">
          <w:rPr>
            <w:rStyle w:val="a4"/>
            <w:rFonts w:eastAsiaTheme="minorEastAsia"/>
            <w:noProof/>
            <w:color w:val="auto"/>
          </w:rPr>
          <w:tab/>
        </w:r>
        <w:r w:rsidR="001A5686">
          <w:rPr>
            <w:rStyle w:val="a4"/>
            <w:rFonts w:eastAsiaTheme="minorHAnsi"/>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41</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6" w:anchor="_Toc58073037" w:history="1">
        <w:r w:rsidR="001A5686">
          <w:rPr>
            <w:rStyle w:val="a4"/>
            <w:rFonts w:eastAsiaTheme="minorHAnsi"/>
            <w:noProof/>
          </w:rPr>
          <w:t>2.4.3.</w:t>
        </w:r>
        <w:r w:rsidR="001A5686">
          <w:rPr>
            <w:rStyle w:val="a4"/>
            <w:rFonts w:eastAsiaTheme="minorEastAsia"/>
            <w:noProof/>
            <w:color w:val="auto"/>
          </w:rPr>
          <w:tab/>
        </w:r>
        <w:r w:rsidR="001A5686">
          <w:rPr>
            <w:rStyle w:val="a4"/>
            <w:rFonts w:eastAsiaTheme="minorHAnsi"/>
            <w:noProof/>
          </w:rPr>
          <w:t>Технические обоснования основных мероприятий по реализации схем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42</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7" w:anchor="_Toc58073038" w:history="1">
        <w:r w:rsidR="001A5686">
          <w:rPr>
            <w:rStyle w:val="a4"/>
            <w:rFonts w:eastAsiaTheme="minorHAnsi"/>
            <w:noProof/>
          </w:rPr>
          <w:t>2.4.3.1.</w:t>
        </w:r>
        <w:r w:rsidR="001A5686">
          <w:rPr>
            <w:rStyle w:val="a4"/>
            <w:rFonts w:eastAsiaTheme="minorEastAsia"/>
            <w:noProof/>
            <w:color w:val="auto"/>
          </w:rPr>
          <w:tab/>
        </w:r>
        <w:r w:rsidR="001A5686">
          <w:rPr>
            <w:rStyle w:val="a4"/>
            <w:rFonts w:eastAsia="TimesNewRomanPSMT"/>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42</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8" w:anchor="_Toc58073039" w:history="1">
        <w:r w:rsidR="001A5686">
          <w:rPr>
            <w:rStyle w:val="a4"/>
            <w:rFonts w:eastAsiaTheme="minorHAnsi"/>
            <w:noProof/>
          </w:rPr>
          <w:t>2.4.3.2.</w:t>
        </w:r>
        <w:r w:rsidR="001A5686">
          <w:rPr>
            <w:rStyle w:val="a4"/>
            <w:rFonts w:eastAsiaTheme="minorEastAsia"/>
            <w:noProof/>
            <w:color w:val="auto"/>
          </w:rPr>
          <w:tab/>
        </w:r>
        <w:r w:rsidR="001A5686">
          <w:rPr>
            <w:rStyle w:val="a4"/>
            <w:rFonts w:eastAsia="TimesNewRomanPSMT"/>
            <w:noProof/>
          </w:rPr>
          <w:t>Организация централизованного водоотведения на территориях сельского поселения «Тимшер», где оно отсутствует</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_Toc58073039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42</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89" w:anchor="_Toc58073040" w:history="1">
        <w:r w:rsidR="001A5686">
          <w:rPr>
            <w:rStyle w:val="a4"/>
            <w:rFonts w:eastAsiaTheme="minorHAnsi"/>
            <w:noProof/>
          </w:rPr>
          <w:t>2.4.3.3.</w:t>
        </w:r>
        <w:r w:rsidR="001A5686">
          <w:rPr>
            <w:rStyle w:val="a4"/>
            <w:rFonts w:eastAsiaTheme="minorEastAsia"/>
            <w:noProof/>
            <w:color w:val="auto"/>
          </w:rPr>
          <w:tab/>
        </w:r>
        <w:r w:rsidR="001A5686">
          <w:rPr>
            <w:rStyle w:val="a4"/>
            <w:rFonts w:eastAsia="TimesNewRomanPSMT"/>
            <w:noProof/>
          </w:rPr>
          <w:t>Сокращение сбросов и организация возврата очищенных сточных вод на технические нужды…………………………</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42</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0" w:anchor="_Toc58073041" w:history="1">
        <w:r w:rsidR="001A5686">
          <w:rPr>
            <w:rStyle w:val="a4"/>
            <w:rFonts w:eastAsiaTheme="minorHAnsi"/>
            <w:noProof/>
          </w:rPr>
          <w:t>2.4.4.</w:t>
        </w:r>
        <w:r w:rsidR="001A5686">
          <w:rPr>
            <w:rStyle w:val="a4"/>
            <w:rFonts w:eastAsiaTheme="minorEastAsia"/>
            <w:noProof/>
            <w:color w:val="auto"/>
          </w:rPr>
          <w:tab/>
        </w:r>
        <w:r w:rsidR="001A5686">
          <w:rPr>
            <w:rStyle w:val="a4"/>
            <w:rFonts w:eastAsiaTheme="minorHAnsi"/>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42</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1" w:anchor="_Toc58073042" w:history="1">
        <w:r w:rsidR="001A5686">
          <w:rPr>
            <w:rStyle w:val="a4"/>
            <w:rFonts w:eastAsiaTheme="minorHAnsi"/>
            <w:noProof/>
          </w:rPr>
          <w:t>2.4.5.</w:t>
        </w:r>
        <w:r w:rsidR="001A5686">
          <w:rPr>
            <w:rStyle w:val="a4"/>
            <w:rFonts w:eastAsiaTheme="minorEastAsia"/>
            <w:noProof/>
            <w:color w:val="auto"/>
          </w:rPr>
          <w:tab/>
        </w:r>
        <w:r w:rsidR="001A5686">
          <w:rPr>
            <w:rStyle w:val="a4"/>
            <w:rFonts w:eastAsiaTheme="minorHAnsi"/>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_Toc58073042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43</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2" w:anchor="_Toc58073043" w:history="1">
        <w:r w:rsidR="001A5686">
          <w:rPr>
            <w:rStyle w:val="a4"/>
            <w:rFonts w:eastAsiaTheme="minorHAnsi"/>
            <w:noProof/>
          </w:rPr>
          <w:t>2.4.6.</w:t>
        </w:r>
        <w:r w:rsidR="001A5686">
          <w:rPr>
            <w:rStyle w:val="a4"/>
            <w:rFonts w:eastAsiaTheme="minorEastAsia"/>
            <w:noProof/>
            <w:color w:val="auto"/>
          </w:rPr>
          <w:tab/>
        </w:r>
        <w:r w:rsidR="001A5686">
          <w:rPr>
            <w:rStyle w:val="a4"/>
            <w:rFonts w:eastAsiaTheme="minorHAnsi"/>
            <w:noProof/>
          </w:rPr>
          <w:t>Описание вариантов маршрутов прохождения трубопроводов (трасс) по территории сельского поселения «Тимшер», расположения намечаемых площадок под строительство сооружений водоотведения и их обоснование</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_Toc58073043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43</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3" w:anchor="_Toc58073044" w:history="1">
        <w:r w:rsidR="001A5686">
          <w:rPr>
            <w:rStyle w:val="a4"/>
            <w:rFonts w:eastAsiaTheme="minorHAnsi"/>
            <w:noProof/>
          </w:rPr>
          <w:t>2.4.7.</w:t>
        </w:r>
        <w:r w:rsidR="001A5686">
          <w:rPr>
            <w:rStyle w:val="a4"/>
            <w:rFonts w:eastAsiaTheme="minorEastAsia"/>
            <w:noProof/>
            <w:color w:val="auto"/>
          </w:rPr>
          <w:tab/>
        </w:r>
        <w:r w:rsidR="001A5686">
          <w:rPr>
            <w:rStyle w:val="a4"/>
            <w:rFonts w:eastAsiaTheme="minorHAnsi"/>
            <w:noProof/>
          </w:rPr>
          <w:t>Границы и характеристики охранных зон сетей и сооружений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_Toc58073044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44</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4" w:anchor="_Toc58073045" w:history="1">
        <w:r w:rsidR="001A5686">
          <w:rPr>
            <w:rStyle w:val="a4"/>
            <w:rFonts w:eastAsiaTheme="minorHAnsi"/>
            <w:noProof/>
          </w:rPr>
          <w:t>2.4.8.</w:t>
        </w:r>
        <w:r w:rsidR="001A5686">
          <w:rPr>
            <w:rStyle w:val="a4"/>
            <w:rFonts w:eastAsiaTheme="minorEastAsia"/>
            <w:noProof/>
            <w:color w:val="auto"/>
          </w:rPr>
          <w:tab/>
        </w:r>
        <w:r w:rsidR="001A5686">
          <w:rPr>
            <w:rStyle w:val="a4"/>
            <w:rFonts w:eastAsiaTheme="minorHAnsi"/>
            <w:noProof/>
          </w:rPr>
          <w:t>Границы планируемых зон размещения объектов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_Toc58073045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44</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5" w:anchor="_Toc58073046" w:history="1">
        <w:r w:rsidR="001A5686">
          <w:rPr>
            <w:rStyle w:val="a4"/>
            <w:rFonts w:eastAsiaTheme="minorHAnsi"/>
            <w:noProof/>
          </w:rPr>
          <w:t>2.5.</w:t>
        </w:r>
        <w:r w:rsidR="001A5686">
          <w:rPr>
            <w:rStyle w:val="a4"/>
            <w:rFonts w:eastAsiaTheme="minorEastAsia"/>
            <w:noProof/>
            <w:color w:val="auto"/>
          </w:rPr>
          <w:tab/>
        </w:r>
        <w:r w:rsidR="001A5686">
          <w:rPr>
            <w:rStyle w:val="a4"/>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_Toc58073046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45</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6" w:anchor="_Toc58073047" w:history="1">
        <w:r w:rsidR="001A5686">
          <w:rPr>
            <w:rStyle w:val="a4"/>
            <w:rFonts w:eastAsiaTheme="minorHAnsi"/>
            <w:noProof/>
          </w:rPr>
          <w:t>2.5.1.</w:t>
        </w:r>
        <w:r w:rsidR="001A5686">
          <w:rPr>
            <w:rStyle w:val="a4"/>
            <w:rFonts w:eastAsiaTheme="minorEastAsia"/>
            <w:noProof/>
            <w:color w:val="auto"/>
          </w:rPr>
          <w:tab/>
        </w:r>
        <w:r w:rsidR="001A5686">
          <w:rPr>
            <w:rStyle w:val="a4"/>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_Toc58073047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45</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7" w:anchor="_Toc58073048" w:history="1">
        <w:r w:rsidR="001A5686">
          <w:rPr>
            <w:rStyle w:val="a4"/>
            <w:rFonts w:eastAsiaTheme="minorHAnsi"/>
            <w:noProof/>
          </w:rPr>
          <w:t>2.5.2.</w:t>
        </w:r>
        <w:r w:rsidR="001A5686">
          <w:rPr>
            <w:rStyle w:val="a4"/>
            <w:rFonts w:eastAsiaTheme="minorEastAsia"/>
            <w:noProof/>
            <w:color w:val="auto"/>
          </w:rPr>
          <w:tab/>
        </w:r>
        <w:r w:rsidR="001A5686">
          <w:rPr>
            <w:rStyle w:val="a4"/>
            <w:rFonts w:eastAsiaTheme="minorHAnsi"/>
            <w:noProof/>
          </w:rPr>
          <w:t>Сведения о применении методов, безопасных для окружающей среды, при утилизации осадков сточных вод</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_Toc58073048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45</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8" w:anchor="_Toc58073049" w:history="1">
        <w:r w:rsidR="001A5686">
          <w:rPr>
            <w:rStyle w:val="a4"/>
            <w:rFonts w:eastAsiaTheme="minorHAnsi"/>
            <w:noProof/>
          </w:rPr>
          <w:t>2.6.</w:t>
        </w:r>
        <w:r w:rsidR="001A5686">
          <w:rPr>
            <w:rStyle w:val="a4"/>
            <w:rFonts w:eastAsiaTheme="minorEastAsia"/>
            <w:noProof/>
            <w:color w:val="auto"/>
          </w:rPr>
          <w:tab/>
        </w:r>
        <w:r w:rsidR="001A5686">
          <w:rPr>
            <w:rStyle w:val="a4"/>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_Toc58073049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46</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99" w:anchor="_Toc58073050" w:history="1">
        <w:r w:rsidR="001A5686">
          <w:rPr>
            <w:rStyle w:val="a4"/>
            <w:rFonts w:eastAsiaTheme="minorHAnsi"/>
            <w:noProof/>
          </w:rPr>
          <w:t>2.7.</w:t>
        </w:r>
        <w:r w:rsidR="001A5686">
          <w:rPr>
            <w:rStyle w:val="a4"/>
            <w:rFonts w:eastAsiaTheme="minorEastAsia"/>
            <w:noProof/>
            <w:color w:val="auto"/>
          </w:rPr>
          <w:tab/>
        </w:r>
        <w:r w:rsidR="001A5686">
          <w:rPr>
            <w:rStyle w:val="a4"/>
            <w:rFonts w:eastAsia="TimesNewRomanPS-BoldMT"/>
            <w:noProof/>
          </w:rPr>
          <w:t>ПЛАНОВЫЕ ЗНАЧЕНИЯ ПОКАЗАТЕЛЕЙ РАЗВИТИЯ ЦЕНТРАЛИЗОВАННОЙ СИСТЕМЫ ВОДООТВЕДЕНИЯ</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_Toc58073050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48</w:t>
        </w:r>
        <w:r w:rsidR="001A5686">
          <w:rPr>
            <w:rStyle w:val="a4"/>
            <w:rFonts w:eastAsiaTheme="minorHAnsi"/>
            <w:noProof/>
            <w:webHidden/>
            <w:color w:val="auto"/>
          </w:rPr>
          <w:fldChar w:fldCharType="end"/>
        </w:r>
      </w:hyperlink>
    </w:p>
    <w:p w:rsidR="001A5686" w:rsidRDefault="008B68F0" w:rsidP="001A5686">
      <w:pPr>
        <w:pStyle w:val="a6"/>
        <w:tabs>
          <w:tab w:val="left" w:pos="1134"/>
          <w:tab w:val="left" w:pos="1807"/>
          <w:tab w:val="right" w:leader="dot" w:pos="9354"/>
        </w:tabs>
        <w:spacing w:after="100"/>
        <w:ind w:left="0" w:firstLine="426"/>
        <w:jc w:val="both"/>
        <w:rPr>
          <w:rFonts w:eastAsiaTheme="minorEastAsia"/>
          <w:noProof/>
        </w:rPr>
      </w:pPr>
      <w:hyperlink r:id="rId100" w:anchor="_Toc58073051" w:history="1">
        <w:r w:rsidR="001A5686">
          <w:rPr>
            <w:rStyle w:val="a4"/>
            <w:rFonts w:eastAsiaTheme="minorHAnsi"/>
            <w:noProof/>
          </w:rPr>
          <w:t>2.8.</w:t>
        </w:r>
        <w:r w:rsidR="001A5686">
          <w:rPr>
            <w:rStyle w:val="a4"/>
            <w:rFonts w:eastAsiaTheme="minorEastAsia"/>
            <w:noProof/>
            <w:color w:val="auto"/>
          </w:rPr>
          <w:tab/>
        </w:r>
        <w:r w:rsidR="001A5686">
          <w:rPr>
            <w:rStyle w:val="a4"/>
            <w:rFonts w:eastAsia="TimesNewRomanPS-BoldMT"/>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A5686">
          <w:rPr>
            <w:rStyle w:val="a4"/>
            <w:rFonts w:eastAsiaTheme="minorHAnsi"/>
            <w:noProof/>
            <w:webHidden/>
            <w:color w:val="auto"/>
          </w:rPr>
          <w:tab/>
        </w:r>
        <w:r w:rsidR="001A5686">
          <w:rPr>
            <w:rStyle w:val="a4"/>
            <w:rFonts w:eastAsiaTheme="minorHAnsi"/>
            <w:noProof/>
            <w:webHidden/>
            <w:color w:val="auto"/>
          </w:rPr>
          <w:fldChar w:fldCharType="begin"/>
        </w:r>
        <w:r w:rsidR="001A5686">
          <w:rPr>
            <w:rStyle w:val="a4"/>
            <w:rFonts w:eastAsiaTheme="minorHAnsi"/>
            <w:noProof/>
            <w:webHidden/>
            <w:color w:val="auto"/>
          </w:rPr>
          <w:instrText xml:space="preserve"> PAGEREF _Toc58073051 \h </w:instrText>
        </w:r>
        <w:r w:rsidR="001A5686">
          <w:rPr>
            <w:rStyle w:val="a4"/>
            <w:rFonts w:eastAsiaTheme="minorHAnsi"/>
            <w:noProof/>
            <w:webHidden/>
            <w:color w:val="auto"/>
          </w:rPr>
        </w:r>
        <w:r w:rsidR="001A5686">
          <w:rPr>
            <w:rStyle w:val="a4"/>
            <w:rFonts w:eastAsiaTheme="minorHAnsi"/>
            <w:noProof/>
            <w:webHidden/>
            <w:color w:val="auto"/>
          </w:rPr>
          <w:fldChar w:fldCharType="separate"/>
        </w:r>
        <w:r w:rsidR="001A5686">
          <w:rPr>
            <w:rStyle w:val="a4"/>
            <w:rFonts w:eastAsiaTheme="minorHAnsi"/>
            <w:noProof/>
            <w:webHidden/>
            <w:color w:val="auto"/>
          </w:rPr>
          <w:t>50</w:t>
        </w:r>
        <w:r w:rsidR="001A5686">
          <w:rPr>
            <w:rStyle w:val="a4"/>
            <w:rFonts w:eastAsiaTheme="minorHAnsi"/>
            <w:noProof/>
            <w:webHidden/>
            <w:color w:val="auto"/>
          </w:rPr>
          <w:fldChar w:fldCharType="end"/>
        </w:r>
      </w:hyperlink>
    </w:p>
    <w:p w:rsidR="001A5686" w:rsidRDefault="001A5686" w:rsidP="001A5686">
      <w:pPr>
        <w:pStyle w:val="afa"/>
      </w:pPr>
      <w:r>
        <w:fldChar w:fldCharType="end"/>
      </w:r>
      <w:r>
        <w:br w:type="page"/>
      </w:r>
      <w:r>
        <w:lastRenderedPageBreak/>
        <w:t>ВВЕДЕНИЕ</w:t>
      </w:r>
    </w:p>
    <w:p w:rsidR="001A5686" w:rsidRDefault="001A5686" w:rsidP="001A5686">
      <w:pPr>
        <w:spacing w:after="120"/>
        <w:rPr>
          <w:rFonts w:cs="Times New Roman"/>
        </w:rPr>
      </w:pPr>
      <w:r>
        <w:t>Основанием для разработки схемы водоснабжения и водоотведения сельского поселения «Тимшер» Усть-Куломского района Республики Коми являются</w:t>
      </w:r>
      <w:r>
        <w:rPr>
          <w:rFonts w:cs="Times New Roman"/>
        </w:rPr>
        <w:t xml:space="preserve">: </w:t>
      </w:r>
    </w:p>
    <w:p w:rsidR="001A5686" w:rsidRDefault="001A5686" w:rsidP="001A5686">
      <w:pPr>
        <w:pStyle w:val="a6"/>
        <w:numPr>
          <w:ilvl w:val="0"/>
          <w:numId w:val="5"/>
        </w:numPr>
        <w:spacing w:line="276" w:lineRule="auto"/>
        <w:ind w:left="851" w:hanging="284"/>
        <w:jc w:val="both"/>
        <w:rPr>
          <w:rFonts w:cs="Times New Roman"/>
          <w:sz w:val="24"/>
        </w:rPr>
      </w:pPr>
      <w:r>
        <w:rPr>
          <w:sz w:val="24"/>
        </w:rPr>
        <w:t xml:space="preserve">Федеральный </w:t>
      </w:r>
      <w:r>
        <w:rPr>
          <w:rFonts w:eastAsia="TimesNewRomanPS-BoldMT"/>
          <w:sz w:val="24"/>
        </w:rPr>
        <w:t xml:space="preserve">закон от 7 декабря 2011 года № 416-ФЗ «О водоснабжении и водоотведении» и на основании технического задания; </w:t>
      </w:r>
    </w:p>
    <w:p w:rsidR="001A5686" w:rsidRDefault="001A5686" w:rsidP="001A5686">
      <w:pPr>
        <w:pStyle w:val="a6"/>
        <w:numPr>
          <w:ilvl w:val="0"/>
          <w:numId w:val="5"/>
        </w:numPr>
        <w:spacing w:line="276" w:lineRule="auto"/>
        <w:ind w:left="851" w:hanging="284"/>
        <w:jc w:val="both"/>
        <w:rPr>
          <w:sz w:val="24"/>
        </w:rPr>
      </w:pPr>
      <w:r>
        <w:rPr>
          <w:sz w:val="24"/>
        </w:rPr>
        <w:t xml:space="preserve">Постановление правительства от 05.09.2013 года № 782 «О схемах водоснабжения и водоотведения»; </w:t>
      </w:r>
    </w:p>
    <w:p w:rsidR="001A5686" w:rsidRDefault="001A5686" w:rsidP="001A5686">
      <w:pPr>
        <w:pStyle w:val="a6"/>
        <w:numPr>
          <w:ilvl w:val="0"/>
          <w:numId w:val="5"/>
        </w:numPr>
        <w:spacing w:line="276" w:lineRule="auto"/>
        <w:ind w:left="851" w:hanging="284"/>
        <w:jc w:val="both"/>
      </w:pPr>
      <w:r>
        <w:rPr>
          <w:sz w:val="24"/>
          <w:szCs w:val="28"/>
        </w:rPr>
        <w:t>Статья 38 ФЗ</w:t>
      </w:r>
      <w:r>
        <w:rPr>
          <w:sz w:val="24"/>
        </w:rPr>
        <w:t xml:space="preserve"> </w:t>
      </w:r>
      <w:r>
        <w:rPr>
          <w:sz w:val="24"/>
          <w:szCs w:val="28"/>
        </w:rPr>
        <w:t xml:space="preserve">от 07.12.2011 г. №416 «О водоснабжении и водоотведении»; </w:t>
      </w:r>
    </w:p>
    <w:p w:rsidR="001A5686" w:rsidRDefault="001A5686" w:rsidP="001A5686">
      <w:pPr>
        <w:pStyle w:val="a6"/>
        <w:numPr>
          <w:ilvl w:val="0"/>
          <w:numId w:val="5"/>
        </w:numPr>
        <w:spacing w:line="276" w:lineRule="auto"/>
        <w:ind w:left="851" w:hanging="284"/>
        <w:jc w:val="both"/>
        <w:rPr>
          <w:sz w:val="24"/>
        </w:rPr>
      </w:pPr>
      <w:r>
        <w:rPr>
          <w:sz w:val="24"/>
        </w:rPr>
        <w:t xml:space="preserve">Федеральный закон Российской Федерации от 30.12.2004 года № 210-ФЗ «Об основах регулирования тарифов организаций коммунального комплекса»; </w:t>
      </w:r>
    </w:p>
    <w:p w:rsidR="001A5686" w:rsidRDefault="001A5686" w:rsidP="001A5686">
      <w:pPr>
        <w:pStyle w:val="a6"/>
        <w:numPr>
          <w:ilvl w:val="0"/>
          <w:numId w:val="5"/>
        </w:numPr>
        <w:spacing w:line="276" w:lineRule="auto"/>
        <w:ind w:left="851" w:hanging="284"/>
        <w:jc w:val="both"/>
        <w:rPr>
          <w:sz w:val="24"/>
        </w:rPr>
      </w:pPr>
      <w:r>
        <w:rPr>
          <w:sz w:val="24"/>
        </w:rPr>
        <w:t xml:space="preserve">Федеральный закон Российской Федерации от 03.06.2006 года № 74-ФЗ «Водный кодекс»; </w:t>
      </w:r>
    </w:p>
    <w:p w:rsidR="001A5686" w:rsidRDefault="001A5686" w:rsidP="001A5686">
      <w:pPr>
        <w:pStyle w:val="a6"/>
        <w:numPr>
          <w:ilvl w:val="0"/>
          <w:numId w:val="5"/>
        </w:numPr>
        <w:spacing w:line="276" w:lineRule="auto"/>
        <w:ind w:left="851" w:hanging="284"/>
        <w:jc w:val="both"/>
        <w:rPr>
          <w:sz w:val="24"/>
        </w:rPr>
      </w:pPr>
      <w:r>
        <w:rPr>
          <w:sz w:val="24"/>
        </w:rPr>
        <w:t xml:space="preserve">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1A5686" w:rsidRDefault="001A5686" w:rsidP="001A5686">
      <w:pPr>
        <w:pStyle w:val="a6"/>
        <w:numPr>
          <w:ilvl w:val="0"/>
          <w:numId w:val="5"/>
        </w:numPr>
        <w:spacing w:line="276" w:lineRule="auto"/>
        <w:ind w:left="851" w:hanging="284"/>
        <w:jc w:val="both"/>
        <w:rPr>
          <w:sz w:val="24"/>
        </w:rPr>
      </w:pPr>
      <w:r>
        <w:rPr>
          <w:sz w:val="24"/>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1A5686" w:rsidRDefault="001A5686" w:rsidP="001A5686">
      <w:pPr>
        <w:pStyle w:val="a6"/>
        <w:numPr>
          <w:ilvl w:val="0"/>
          <w:numId w:val="5"/>
        </w:numPr>
        <w:spacing w:line="276" w:lineRule="auto"/>
        <w:ind w:left="851" w:hanging="284"/>
        <w:jc w:val="both"/>
        <w:rPr>
          <w:sz w:val="24"/>
        </w:rPr>
      </w:pPr>
      <w:r>
        <w:rPr>
          <w:sz w:val="24"/>
          <w:szCs w:val="28"/>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г. № 83</w:t>
      </w:r>
      <w:r>
        <w:rPr>
          <w:sz w:val="24"/>
        </w:rPr>
        <w:t xml:space="preserve">. </w:t>
      </w:r>
    </w:p>
    <w:p w:rsidR="001A5686" w:rsidRDefault="001A5686" w:rsidP="001A5686">
      <w:pPr>
        <w:spacing w:after="120"/>
        <w:rPr>
          <w:rFonts w:cs="Times New Roman"/>
          <w:lang w:eastAsia="ru-RU"/>
        </w:rPr>
      </w:pPr>
      <w:r>
        <w:rPr>
          <w:rFonts w:cs="Times New Roman"/>
          <w:lang w:eastAsia="ru-RU"/>
        </w:rPr>
        <w:t xml:space="preserve">Схема водоснабжения и водоотведения разработана на период до 2028 года. </w:t>
      </w:r>
    </w:p>
    <w:p w:rsidR="001A5686" w:rsidRDefault="001A5686" w:rsidP="001A5686">
      <w:pPr>
        <w:spacing w:after="120"/>
        <w:rPr>
          <w:rFonts w:cs="Times New Roman"/>
          <w:lang w:eastAsia="ru-RU"/>
        </w:rPr>
      </w:pPr>
      <w:r>
        <w:t xml:space="preserve">При актуализации Схемы в качестве отчетного года принят 2019 год. </w:t>
      </w:r>
    </w:p>
    <w:p w:rsidR="001A5686" w:rsidRDefault="001A5686" w:rsidP="001A5686">
      <w:pPr>
        <w:spacing w:after="120"/>
        <w:rPr>
          <w:lang w:eastAsia="ru-RU"/>
        </w:rPr>
      </w:pPr>
      <w:r>
        <w:rPr>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на территории сельского поселения «Тимшер». </w:t>
      </w:r>
    </w:p>
    <w:p w:rsidR="001A5686" w:rsidRDefault="001A5686" w:rsidP="001A5686">
      <w:pPr>
        <w:spacing w:after="0"/>
        <w:rPr>
          <w:lang w:eastAsia="ru-RU"/>
        </w:rPr>
      </w:pPr>
      <w:r>
        <w:rPr>
          <w:lang w:eastAsia="ru-RU"/>
        </w:rPr>
        <w:t xml:space="preserve">Мероприятия охватывают следующие объекты системы коммунальной инфраструктуры: </w:t>
      </w:r>
    </w:p>
    <w:p w:rsidR="001A5686" w:rsidRDefault="001A5686" w:rsidP="001A5686">
      <w:pPr>
        <w:pStyle w:val="a6"/>
        <w:numPr>
          <w:ilvl w:val="0"/>
          <w:numId w:val="6"/>
        </w:numPr>
        <w:spacing w:line="276" w:lineRule="auto"/>
        <w:ind w:left="851" w:hanging="284"/>
        <w:jc w:val="both"/>
        <w:rPr>
          <w:sz w:val="24"/>
          <w:lang w:eastAsia="ru-RU"/>
        </w:rPr>
      </w:pPr>
      <w:r>
        <w:rPr>
          <w:sz w:val="24"/>
        </w:rPr>
        <w:t xml:space="preserve">в системе водоснабжения – водозаборы, магистральные сети водопровода. </w:t>
      </w:r>
    </w:p>
    <w:p w:rsidR="001A5686" w:rsidRDefault="001A5686" w:rsidP="001A5686">
      <w:pPr>
        <w:spacing w:after="120"/>
        <w:rPr>
          <w:lang w:eastAsia="ru-RU"/>
        </w:rPr>
      </w:pPr>
      <w:r>
        <w:rPr>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денежных средств федерального, республиканского, местного бюджетов и внебюджетных средств. </w:t>
      </w:r>
    </w:p>
    <w:p w:rsidR="001A5686" w:rsidRDefault="001A5686" w:rsidP="001A5686">
      <w:pPr>
        <w:spacing w:after="0"/>
        <w:rPr>
          <w:lang w:eastAsia="ru-RU"/>
        </w:rPr>
      </w:pPr>
      <w:r>
        <w:rPr>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1A5686" w:rsidRDefault="001A5686" w:rsidP="001A5686">
      <w:pPr>
        <w:rPr>
          <w:rFonts w:eastAsia="TimesNewRomanPS-BoldMT" w:cs="Times New Roman"/>
          <w:b/>
          <w:bCs/>
          <w:sz w:val="28"/>
          <w:szCs w:val="28"/>
        </w:rPr>
      </w:pPr>
      <w:r>
        <w:rPr>
          <w:rFonts w:eastAsia="TimesNewRomanPS-BoldMT" w:cs="Times New Roman"/>
          <w:sz w:val="28"/>
        </w:rPr>
        <w:lastRenderedPageBreak/>
        <w:br w:type="page"/>
      </w:r>
    </w:p>
    <w:p w:rsidR="001A5686" w:rsidRDefault="001A5686" w:rsidP="001A5686">
      <w:pPr>
        <w:pStyle w:val="1"/>
        <w:spacing w:before="0" w:after="200"/>
        <w:ind w:firstLine="0"/>
        <w:jc w:val="center"/>
        <w:rPr>
          <w:rFonts w:eastAsia="TimesNewRomanPS-BoldMT" w:cs="Times New Roman"/>
          <w:szCs w:val="24"/>
        </w:rPr>
      </w:pPr>
      <w:bookmarkStart w:id="1" w:name="_Toc58072957"/>
      <w:bookmarkStart w:id="2" w:name="_Toc380482116"/>
      <w:r>
        <w:rPr>
          <w:rFonts w:eastAsia="TimesNewRomanPS-BoldMT" w:cs="Times New Roman"/>
          <w:szCs w:val="24"/>
        </w:rPr>
        <w:lastRenderedPageBreak/>
        <w:t>ОБЩИЕ СВЕДЕНИЯ</w:t>
      </w:r>
      <w:bookmarkEnd w:id="1"/>
      <w:bookmarkEnd w:id="2"/>
    </w:p>
    <w:p w:rsidR="001A5686" w:rsidRDefault="001A5686" w:rsidP="001A5686">
      <w:pPr>
        <w:jc w:val="center"/>
        <w:rPr>
          <w:b/>
          <w:szCs w:val="24"/>
        </w:rPr>
      </w:pPr>
      <w:bookmarkStart w:id="3" w:name="_Toc380482117"/>
      <w:bookmarkStart w:id="4" w:name="_Toc373745402"/>
      <w:r>
        <w:rPr>
          <w:b/>
          <w:szCs w:val="24"/>
        </w:rPr>
        <w:t xml:space="preserve">Общие сведения о </w:t>
      </w:r>
      <w:bookmarkEnd w:id="3"/>
      <w:bookmarkEnd w:id="4"/>
      <w:r>
        <w:rPr>
          <w:b/>
          <w:szCs w:val="24"/>
        </w:rPr>
        <w:t>сельском поселении «Тимшер»</w:t>
      </w:r>
    </w:p>
    <w:p w:rsidR="001A5686" w:rsidRDefault="001A5686" w:rsidP="001A5686">
      <w:pPr>
        <w:pStyle w:val="Default"/>
        <w:ind w:firstLine="567"/>
        <w:jc w:val="both"/>
      </w:pPr>
      <w:r>
        <w:t>Сельское поселение «Тимшер» охватывает территорию 204521,2 га, располагается в средней восточной части муниципального района «Усть-Куломский». Граничит с землями на западе с МО СП «Пожег» на севере с МО СП «Вольдино», на востоке – с МО МР «</w:t>
      </w:r>
      <w:proofErr w:type="spellStart"/>
      <w:r>
        <w:t>Троицко</w:t>
      </w:r>
      <w:proofErr w:type="spellEnd"/>
      <w:r>
        <w:t>-Печорский», юго-западе – с МО СП «Мыёлдино» на юге – МО СП «Югыдъяг».</w:t>
      </w:r>
    </w:p>
    <w:p w:rsidR="001A5686" w:rsidRDefault="001A5686" w:rsidP="001A5686">
      <w:pPr>
        <w:spacing w:after="60"/>
        <w:rPr>
          <w:szCs w:val="24"/>
        </w:rPr>
      </w:pPr>
      <w:r>
        <w:rPr>
          <w:szCs w:val="24"/>
        </w:rPr>
        <w:t>В состав сельское поселение Тимшер входит 2 населённых пункта: административный центр – поселок Тимшер и поселок Лопъювад. Центральное теплоснабжение имеется в двух сельских поселениях.</w:t>
      </w:r>
    </w:p>
    <w:p w:rsidR="001A5686" w:rsidRDefault="001A5686" w:rsidP="001A5686">
      <w:pPr>
        <w:spacing w:after="60"/>
        <w:rPr>
          <w:szCs w:val="24"/>
        </w:rPr>
      </w:pPr>
      <w:r>
        <w:rPr>
          <w:sz w:val="23"/>
          <w:szCs w:val="23"/>
        </w:rPr>
        <w:t xml:space="preserve"> </w:t>
      </w:r>
      <w:r>
        <w:rPr>
          <w:szCs w:val="24"/>
        </w:rPr>
        <w:t xml:space="preserve">По схематической карте климатического районирования поселение «Тимшер» относится к району I, подрайону I В. </w:t>
      </w:r>
      <w:r>
        <w:rPr>
          <w:rFonts w:cs="Times New Roman"/>
          <w:color w:val="000000"/>
          <w:szCs w:val="24"/>
        </w:rPr>
        <w:t xml:space="preserve">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w:t>
      </w:r>
      <w:proofErr w:type="spellStart"/>
      <w:r>
        <w:rPr>
          <w:rFonts w:cs="Times New Roman"/>
          <w:color w:val="000000"/>
          <w:szCs w:val="24"/>
        </w:rPr>
        <w:t>масп</w:t>
      </w:r>
      <w:proofErr w:type="spellEnd"/>
      <w:r>
        <w:rPr>
          <w:rFonts w:cs="Times New Roman"/>
          <w:color w:val="000000"/>
          <w:szCs w:val="24"/>
        </w:rPr>
        <w:t xml:space="preserve">. Вынос теплого морского воздуха, связанный с продолжением атлантических циклонов, и частые вторжения арктического воздуха с Северного Ледовитого океана придают погоде большую неустойчивость в течении всего года. </w:t>
      </w:r>
    </w:p>
    <w:p w:rsidR="001A5686" w:rsidRDefault="001A5686" w:rsidP="001A5686">
      <w:pPr>
        <w:autoSpaceDE w:val="0"/>
        <w:autoSpaceDN w:val="0"/>
        <w:adjustRightInd w:val="0"/>
        <w:spacing w:after="0" w:line="240" w:lineRule="auto"/>
        <w:rPr>
          <w:rFonts w:cs="Times New Roman"/>
          <w:color w:val="000000"/>
          <w:szCs w:val="24"/>
        </w:rPr>
      </w:pPr>
      <w:r>
        <w:rPr>
          <w:rFonts w:cs="Times New Roman"/>
          <w:color w:val="000000"/>
          <w:szCs w:val="24"/>
        </w:rPr>
        <w:t>Годовая амплитуда колебаний температуры воздуха составляет 32.6. Самым теплым месяцем года является июль (средняя месячная температура +16.2), самым холодным – январь (-16.4) Среднегодовая температура воздуха, по данным метеостанции Усть-Кулом, равна -0.2. Число дней со средней суточной температурой воздуха выше нуля градусов составляет 186.</w:t>
      </w:r>
    </w:p>
    <w:p w:rsidR="001A5686" w:rsidRDefault="001A5686" w:rsidP="001A5686">
      <w:pPr>
        <w:autoSpaceDE w:val="0"/>
        <w:autoSpaceDN w:val="0"/>
        <w:adjustRightInd w:val="0"/>
        <w:spacing w:after="0" w:line="240" w:lineRule="auto"/>
        <w:rPr>
          <w:rFonts w:cs="Times New Roman"/>
          <w:color w:val="000000"/>
          <w:szCs w:val="24"/>
        </w:rPr>
      </w:pPr>
      <w:r>
        <w:rPr>
          <w:rFonts w:cs="Times New Roman"/>
          <w:color w:val="000000"/>
          <w:szCs w:val="24"/>
        </w:rPr>
        <w:t>Среднегодовое количество осадков в районе равно 623.</w:t>
      </w:r>
    </w:p>
    <w:p w:rsidR="001A5686" w:rsidRDefault="001A5686" w:rsidP="001A5686">
      <w:pPr>
        <w:autoSpaceDE w:val="0"/>
        <w:autoSpaceDN w:val="0"/>
        <w:adjustRightInd w:val="0"/>
        <w:spacing w:after="0" w:line="240" w:lineRule="auto"/>
        <w:rPr>
          <w:rFonts w:cs="Times New Roman"/>
          <w:color w:val="000000"/>
          <w:szCs w:val="24"/>
        </w:rPr>
      </w:pPr>
      <w:r>
        <w:rPr>
          <w:rFonts w:cs="Times New Roman"/>
          <w:color w:val="000000"/>
          <w:szCs w:val="24"/>
        </w:rPr>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в лесу составляет 86 см.</w:t>
      </w:r>
    </w:p>
    <w:p w:rsidR="001A5686" w:rsidRDefault="001A5686" w:rsidP="001A5686">
      <w:pPr>
        <w:spacing w:after="60"/>
        <w:rPr>
          <w:sz w:val="23"/>
          <w:szCs w:val="23"/>
        </w:rPr>
      </w:pPr>
      <w:r>
        <w:rPr>
          <w:rFonts w:cs="Times New Roman"/>
          <w:color w:val="000000"/>
          <w:szCs w:val="24"/>
        </w:rPr>
        <w:t xml:space="preserve">В целом за год преобладают ветры северо-западного направления. Среднегодовая скорость ветра 4,0 м/п. Преобладающее направление ветра зимой - юго-восточные со </w:t>
      </w:r>
      <w:r>
        <w:rPr>
          <w:szCs w:val="24"/>
        </w:rPr>
        <w:t>средней скоростью 2,3 м/сек, летом - северо-западные со скоростью 1,1 м/сек.</w:t>
      </w:r>
    </w:p>
    <w:p w:rsidR="001A5686" w:rsidRDefault="001A5686" w:rsidP="001A5686">
      <w:pPr>
        <w:spacing w:after="60"/>
        <w:rPr>
          <w:szCs w:val="24"/>
        </w:rPr>
      </w:pPr>
      <w:r>
        <w:rPr>
          <w:szCs w:val="24"/>
        </w:rPr>
        <w:t xml:space="preserve">На момент актуализации </w:t>
      </w:r>
      <w:r>
        <w:t xml:space="preserve">Схемы водоснабжения и водоотведения сельского поселения «Тимшер» (2020 год) </w:t>
      </w:r>
      <w:r>
        <w:rPr>
          <w:szCs w:val="24"/>
        </w:rPr>
        <w:t xml:space="preserve">численность населения поселения составила 1549 человек. </w:t>
      </w:r>
    </w:p>
    <w:p w:rsidR="001A5686" w:rsidRDefault="001A5686" w:rsidP="001A5686">
      <w:pPr>
        <w:spacing w:after="0"/>
        <w:rPr>
          <w:szCs w:val="24"/>
        </w:rPr>
      </w:pPr>
      <w:r>
        <w:rPr>
          <w:szCs w:val="24"/>
        </w:rPr>
        <w:t xml:space="preserve">Общее количество жилого фонда сельского поселения составляет – 32,9 </w:t>
      </w:r>
      <w:proofErr w:type="spellStart"/>
      <w:r>
        <w:rPr>
          <w:szCs w:val="24"/>
        </w:rPr>
        <w:t>тыс.кв.м</w:t>
      </w:r>
      <w:proofErr w:type="spellEnd"/>
      <w:r>
        <w:rPr>
          <w:szCs w:val="24"/>
        </w:rPr>
        <w:t>. общей площади, средний уровень жилого обеспеченности составляет 18.42 кв.м на одного жителя (при численности населения на 01.01.2012 г. - 1786 человек).</w:t>
      </w:r>
    </w:p>
    <w:p w:rsidR="001A5686" w:rsidRDefault="001A5686" w:rsidP="001A5686">
      <w:pPr>
        <w:autoSpaceDE w:val="0"/>
        <w:autoSpaceDN w:val="0"/>
        <w:adjustRightInd w:val="0"/>
        <w:spacing w:after="0" w:line="240" w:lineRule="auto"/>
        <w:rPr>
          <w:rFonts w:cs="Times New Roman"/>
          <w:color w:val="000000"/>
          <w:szCs w:val="24"/>
        </w:rPr>
      </w:pPr>
      <w:r>
        <w:rPr>
          <w:rFonts w:cs="Times New Roman"/>
          <w:color w:val="000000"/>
          <w:szCs w:val="24"/>
        </w:rPr>
        <w:t xml:space="preserve">Муниципальный жилой фонд п. Тимшер представлен одноэтажными жилыми двухквартирными и более домами в деревянном исполнении. </w:t>
      </w:r>
    </w:p>
    <w:p w:rsidR="001A5686" w:rsidRDefault="001A5686" w:rsidP="001A5686">
      <w:pPr>
        <w:autoSpaceDE w:val="0"/>
        <w:autoSpaceDN w:val="0"/>
        <w:adjustRightInd w:val="0"/>
        <w:spacing w:after="0" w:line="240" w:lineRule="auto"/>
        <w:rPr>
          <w:rFonts w:cs="Times New Roman"/>
          <w:color w:val="000000"/>
          <w:szCs w:val="24"/>
        </w:rPr>
      </w:pPr>
      <w:r>
        <w:rPr>
          <w:rFonts w:cs="Times New Roman"/>
          <w:color w:val="000000"/>
          <w:szCs w:val="24"/>
        </w:rPr>
        <w:t xml:space="preserve">Муниципальный фонд п. Лопъювад представлен одноэтажными жилыми двухквартирными и более, многоквартирными домами в деревянном исполнении. </w:t>
      </w:r>
    </w:p>
    <w:p w:rsidR="001A5686" w:rsidRDefault="001A5686" w:rsidP="001A5686">
      <w:pPr>
        <w:spacing w:after="0"/>
        <w:ind w:firstLine="360"/>
        <w:rPr>
          <w:b/>
          <w:i/>
        </w:rPr>
      </w:pPr>
      <w:r>
        <w:rPr>
          <w:rFonts w:cs="Times New Roman"/>
          <w:color w:val="000000"/>
          <w:szCs w:val="24"/>
        </w:rPr>
        <w:t xml:space="preserve">Жилой фонд не отличается высоким уровнем благоустройства. Частный жилой фонд благоустройства не имеет. </w:t>
      </w:r>
      <w:r>
        <w:rPr>
          <w:b/>
          <w:i/>
        </w:rPr>
        <w:br w:type="page"/>
      </w:r>
    </w:p>
    <w:p w:rsidR="001A5686" w:rsidRDefault="001A5686" w:rsidP="001A5686">
      <w:pPr>
        <w:pStyle w:val="a6"/>
        <w:numPr>
          <w:ilvl w:val="0"/>
          <w:numId w:val="4"/>
        </w:numPr>
        <w:spacing w:after="200"/>
        <w:jc w:val="center"/>
        <w:rPr>
          <w:rFonts w:eastAsiaTheme="majorEastAsia" w:cstheme="majorBidi"/>
          <w:b/>
          <w:spacing w:val="5"/>
          <w:kern w:val="28"/>
          <w:sz w:val="24"/>
          <w:u w:val="single"/>
        </w:rPr>
      </w:pPr>
      <w:bookmarkStart w:id="5" w:name="_Toc58072958"/>
      <w:r>
        <w:rPr>
          <w:rFonts w:eastAsiaTheme="majorEastAsia" w:cstheme="majorBidi"/>
          <w:b/>
          <w:spacing w:val="5"/>
          <w:kern w:val="28"/>
          <w:sz w:val="24"/>
          <w:u w:val="single"/>
        </w:rPr>
        <w:lastRenderedPageBreak/>
        <w:t>СХЕМА ВОДОСНАБЖЕНИЯ</w:t>
      </w:r>
      <w:bookmarkEnd w:id="5"/>
    </w:p>
    <w:p w:rsidR="001A5686" w:rsidRDefault="001A5686" w:rsidP="001A5686">
      <w:pPr>
        <w:pStyle w:val="2"/>
        <w:numPr>
          <w:ilvl w:val="1"/>
          <w:numId w:val="2"/>
        </w:numPr>
        <w:jc w:val="center"/>
        <w:rPr>
          <w:szCs w:val="24"/>
        </w:rPr>
      </w:pPr>
      <w:bookmarkStart w:id="6" w:name="_Toc58072959"/>
      <w:r>
        <w:rPr>
          <w:szCs w:val="24"/>
        </w:rPr>
        <w:t>ТЕХНИКО-ЭКОНОМИЧЕСКОЕ СОСТОЯНИЕ ЦЕНТРАЛИЗОВАННЫХ СИСТЕМ ВОДОСНАБЖЕНИЯ ПОСЕЛЕНИЯ</w:t>
      </w:r>
      <w:bookmarkEnd w:id="6"/>
    </w:p>
    <w:p w:rsidR="001A5686" w:rsidRDefault="001A5686" w:rsidP="001A5686">
      <w:pPr>
        <w:pStyle w:val="2"/>
        <w:numPr>
          <w:ilvl w:val="2"/>
          <w:numId w:val="2"/>
        </w:numPr>
        <w:spacing w:after="200" w:line="240" w:lineRule="auto"/>
      </w:pPr>
      <w:bookmarkStart w:id="7" w:name="_Toc58072960"/>
      <w:bookmarkStart w:id="8" w:name="_Toc380482119"/>
      <w:r>
        <w:t>Описание системы и структуры водоснабжения сельского поселения «Тимшер» и деление территории поселения на эксплуатационные зоны</w:t>
      </w:r>
      <w:bookmarkEnd w:id="7"/>
      <w:bookmarkEnd w:id="8"/>
    </w:p>
    <w:p w:rsidR="001A5686" w:rsidRDefault="001A5686" w:rsidP="001A5686">
      <w:pPr>
        <w:spacing w:after="0"/>
      </w:pPr>
      <w:r>
        <w:t xml:space="preserve">Система водоснабжения населенного пункта – это комплекс инженерных сооружений, предназначенных для забора воды из источника водоснабжения её очистки, хранения и подачи потребителю. </w:t>
      </w:r>
    </w:p>
    <w:p w:rsidR="001A5686" w:rsidRDefault="001A5686" w:rsidP="001A5686">
      <w:pPr>
        <w:spacing w:after="120"/>
      </w:pPr>
      <w: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w:t>
      </w:r>
    </w:p>
    <w:p w:rsidR="001A5686" w:rsidRDefault="001A5686" w:rsidP="001A5686">
      <w:pPr>
        <w:spacing w:after="120"/>
      </w:pPr>
      <w:r>
        <w:t xml:space="preserve">Источником водоснабжения в сельском поселении «Тимшер» служат подземные воды. </w:t>
      </w:r>
    </w:p>
    <w:p w:rsidR="001A5686" w:rsidRDefault="001A5686" w:rsidP="001A5686">
      <w:pPr>
        <w:spacing w:after="0"/>
      </w:pPr>
      <w:r>
        <w:t xml:space="preserve">Источник водоснабжения должен отвечать следующим основным требованиям: </w:t>
      </w:r>
    </w:p>
    <w:p w:rsidR="001A5686" w:rsidRDefault="001A5686" w:rsidP="001A5686">
      <w:pPr>
        <w:pStyle w:val="a6"/>
        <w:numPr>
          <w:ilvl w:val="0"/>
          <w:numId w:val="7"/>
        </w:numPr>
        <w:spacing w:line="276" w:lineRule="auto"/>
        <w:ind w:left="851" w:hanging="284"/>
        <w:jc w:val="both"/>
        <w:rPr>
          <w:sz w:val="24"/>
        </w:rPr>
      </w:pPr>
      <w:r>
        <w:rPr>
          <w:sz w:val="24"/>
        </w:rPr>
        <w:t xml:space="preserve">обеспечивать бесперебойное поступление требуемого количества и качества воды с учетом роста потребности водоснабжения; </w:t>
      </w:r>
    </w:p>
    <w:p w:rsidR="001A5686" w:rsidRDefault="001A5686" w:rsidP="001A5686">
      <w:pPr>
        <w:pStyle w:val="a6"/>
        <w:numPr>
          <w:ilvl w:val="0"/>
          <w:numId w:val="7"/>
        </w:numPr>
        <w:spacing w:line="276" w:lineRule="auto"/>
        <w:ind w:left="851" w:hanging="284"/>
        <w:jc w:val="both"/>
        <w:rPr>
          <w:sz w:val="24"/>
        </w:rPr>
      </w:pPr>
      <w:r>
        <w:rPr>
          <w:sz w:val="24"/>
        </w:rPr>
        <w:t xml:space="preserve">обладать достаточной мощностью; </w:t>
      </w:r>
    </w:p>
    <w:p w:rsidR="001A5686" w:rsidRDefault="001A5686" w:rsidP="001A5686">
      <w:pPr>
        <w:pStyle w:val="a6"/>
        <w:numPr>
          <w:ilvl w:val="0"/>
          <w:numId w:val="7"/>
        </w:numPr>
        <w:spacing w:line="276" w:lineRule="auto"/>
        <w:ind w:left="851" w:hanging="284"/>
        <w:jc w:val="both"/>
        <w:rPr>
          <w:sz w:val="24"/>
        </w:rPr>
      </w:pPr>
      <w:r>
        <w:rPr>
          <w:sz w:val="24"/>
        </w:rPr>
        <w:t xml:space="preserve">находится на кратчайшем расстоянии от объекта водоснабжения. </w:t>
      </w:r>
    </w:p>
    <w:p w:rsidR="001A5686" w:rsidRDefault="001A5686" w:rsidP="001A5686">
      <w:pPr>
        <w:spacing w:after="120"/>
      </w:pPr>
      <w:r>
        <w:t xml:space="preserve">На территории сельского поселения «Тимшер» в целях хозяйственно-питьевого водоснабжения действует 3 артезианских скважины и водонапорные башни для приёма и хранения воды. Данная централизованная система является единой и осуществляет водоснабжение п. Тимшер. </w:t>
      </w:r>
    </w:p>
    <w:p w:rsidR="001A5686" w:rsidRDefault="001A5686" w:rsidP="001A5686">
      <w:pPr>
        <w:spacing w:after="120"/>
      </w:pPr>
      <w:r>
        <w:t xml:space="preserve">Обеспеченность населения услугами централизованного водоснабжения составляет 100 процентов (включая колонки). </w:t>
      </w:r>
    </w:p>
    <w:p w:rsidR="001A5686" w:rsidRDefault="001A5686" w:rsidP="001A5686">
      <w:pPr>
        <w:spacing w:after="120"/>
      </w:pPr>
      <w:r>
        <w:t xml:space="preserve">Практически все потребители обеспечены водоснабжением с круглосуточным режимом работы. Перерывы в подаче воды связаны только с аварийными ситуациями и вынужденными временными отключениями. </w:t>
      </w:r>
    </w:p>
    <w:p w:rsidR="001A5686" w:rsidRDefault="001A5686" w:rsidP="001A5686">
      <w:pPr>
        <w:spacing w:after="120"/>
      </w:pPr>
      <w:r>
        <w:rPr>
          <w:szCs w:val="24"/>
        </w:rPr>
        <w:t>Абоненты, не подключенные к централизованной системе водоснабжения, используют шахтные колодцы и водоразборные колонки</w:t>
      </w:r>
      <w:r>
        <w:t xml:space="preserve">. </w:t>
      </w:r>
    </w:p>
    <w:p w:rsidR="001A5686" w:rsidRDefault="001A5686" w:rsidP="001A5686">
      <w:pPr>
        <w:spacing w:after="120"/>
      </w:pPr>
      <w:r>
        <w:t xml:space="preserve">На момент актуализации Схемы водоснабжения и водоотведения сельского поселения «Тимшер» (2020 год) на территории посёлка отсутствуют водопроводные очистные сооружения. </w:t>
      </w:r>
    </w:p>
    <w:p w:rsidR="001A5686" w:rsidRDefault="001A5686" w:rsidP="001A5686">
      <w:pPr>
        <w:spacing w:after="0"/>
        <w:rPr>
          <w:szCs w:val="24"/>
        </w:rPr>
      </w:pPr>
      <w:r>
        <w:rPr>
          <w:szCs w:val="24"/>
        </w:rPr>
        <w:t xml:space="preserve">На территории </w:t>
      </w:r>
      <w:r>
        <w:t xml:space="preserve">сельского поселения «Тимшер» </w:t>
      </w:r>
      <w:r>
        <w:rPr>
          <w:szCs w:val="24"/>
        </w:rPr>
        <w:t xml:space="preserve">возможно выделить 2 эксплуатационные зоны: </w:t>
      </w:r>
    </w:p>
    <w:p w:rsidR="001A5686" w:rsidRDefault="001A5686" w:rsidP="001A5686">
      <w:pPr>
        <w:pStyle w:val="a6"/>
        <w:numPr>
          <w:ilvl w:val="0"/>
          <w:numId w:val="8"/>
        </w:numPr>
        <w:spacing w:line="276" w:lineRule="auto"/>
        <w:ind w:left="851" w:hanging="284"/>
        <w:jc w:val="both"/>
        <w:rPr>
          <w:sz w:val="24"/>
          <w:szCs w:val="24"/>
        </w:rPr>
      </w:pPr>
      <w:r>
        <w:rPr>
          <w:sz w:val="24"/>
        </w:rPr>
        <w:t xml:space="preserve">в п. Тимшер водоснабжение осуществляется подземными водами от 1 артезианских скважин. Далее вода насосным оборудованием поступает на водонапорную башню и далее по системе трубопроводов поступает к потребителям. </w:t>
      </w:r>
    </w:p>
    <w:p w:rsidR="001A5686" w:rsidRDefault="001A5686" w:rsidP="001A5686">
      <w:pPr>
        <w:pStyle w:val="a6"/>
        <w:numPr>
          <w:ilvl w:val="0"/>
          <w:numId w:val="8"/>
        </w:numPr>
        <w:spacing w:line="276" w:lineRule="auto"/>
        <w:ind w:left="851" w:hanging="284"/>
        <w:jc w:val="both"/>
        <w:rPr>
          <w:sz w:val="24"/>
        </w:rPr>
      </w:pPr>
      <w:r>
        <w:rPr>
          <w:sz w:val="24"/>
        </w:rPr>
        <w:t xml:space="preserve">в п. </w:t>
      </w:r>
      <w:r>
        <w:t>Лопьювад</w:t>
      </w:r>
      <w:r>
        <w:rPr>
          <w:sz w:val="24"/>
        </w:rPr>
        <w:t xml:space="preserve"> водоснабжение осуществляется подземными водами от 2 артезианских скважин. Далее вода насосным оборудованием поступает на водонапорную башню и далее по системе трубопроводов поступает к потребителям. </w:t>
      </w:r>
    </w:p>
    <w:p w:rsidR="001A5686" w:rsidRDefault="001A5686" w:rsidP="001A5686">
      <w:pPr>
        <w:pStyle w:val="2"/>
        <w:numPr>
          <w:ilvl w:val="2"/>
          <w:numId w:val="2"/>
        </w:numPr>
        <w:spacing w:after="200" w:line="240" w:lineRule="auto"/>
      </w:pPr>
      <w:bookmarkStart w:id="9" w:name="_Toc58072961"/>
      <w:bookmarkStart w:id="10" w:name="_Toc380482120"/>
      <w:r>
        <w:t>Описание территорий сельского поселения «Тимшер», не охваченные централизованными системами водоснабжения</w:t>
      </w:r>
      <w:bookmarkEnd w:id="9"/>
      <w:bookmarkEnd w:id="10"/>
    </w:p>
    <w:p w:rsidR="001A5686" w:rsidRDefault="001A5686" w:rsidP="001A5686">
      <w:pPr>
        <w:spacing w:after="120"/>
      </w:pPr>
      <w:r>
        <w:t xml:space="preserve">На данный момент в сельском поселении «Тимшер» имеется ряд территорий, не имеющих централизованной системы водоснабжения. Подробная информация не предоставлена. </w:t>
      </w:r>
    </w:p>
    <w:p w:rsidR="001A5686" w:rsidRDefault="001A5686" w:rsidP="001A5686">
      <w:pPr>
        <w:pStyle w:val="2"/>
        <w:numPr>
          <w:ilvl w:val="2"/>
          <w:numId w:val="2"/>
        </w:numPr>
        <w:spacing w:after="200" w:line="240" w:lineRule="auto"/>
      </w:pPr>
      <w:bookmarkStart w:id="11" w:name="_Toc58072962"/>
      <w:bookmarkStart w:id="12" w:name="_Toc380482121"/>
      <w:r>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1"/>
      <w:bookmarkEnd w:id="12"/>
    </w:p>
    <w:p w:rsidR="001A5686" w:rsidRDefault="001A5686" w:rsidP="001A5686">
      <w:pPr>
        <w:spacing w:after="120"/>
      </w:pPr>
      <w:r>
        <w:t xml:space="preserve">Централизованное горячее водоснабжение на территории сельского поселения «Тимшер» отсутствует. </w:t>
      </w:r>
    </w:p>
    <w:p w:rsidR="001A5686" w:rsidRDefault="001A5686" w:rsidP="001A5686">
      <w:pPr>
        <w:spacing w:after="120"/>
        <w:rPr>
          <w:szCs w:val="24"/>
        </w:rPr>
      </w:pPr>
      <w:r>
        <w:t xml:space="preserve">Систему холодного </w:t>
      </w:r>
      <w:r>
        <w:rPr>
          <w:szCs w:val="24"/>
        </w:rPr>
        <w:t xml:space="preserve">водоснабжения условно можно разделить на 2 технологические зоны: </w:t>
      </w:r>
    </w:p>
    <w:p w:rsidR="001A5686" w:rsidRDefault="001A5686" w:rsidP="001A5686">
      <w:pPr>
        <w:pStyle w:val="a6"/>
        <w:numPr>
          <w:ilvl w:val="0"/>
          <w:numId w:val="9"/>
        </w:numPr>
        <w:spacing w:line="276" w:lineRule="auto"/>
        <w:ind w:left="851" w:hanging="284"/>
        <w:jc w:val="both"/>
        <w:rPr>
          <w:sz w:val="24"/>
          <w:szCs w:val="24"/>
        </w:rPr>
      </w:pPr>
      <w:r>
        <w:rPr>
          <w:sz w:val="24"/>
        </w:rPr>
        <w:t xml:space="preserve">Водоснабжение п. Тимшер объединенное для хозяйственно-питьевых и пожарных нужд. Подземные воды, насосным оборудование, установленным на 1 артезианской скважине, поднимаются и подаются на водонапорную башню и далее после очистки подаются в разводящую сеть к потребителям. Протяженность водопроводных сетей на территории села составляет 1643 м. </w:t>
      </w:r>
    </w:p>
    <w:p w:rsidR="001A5686" w:rsidRDefault="001A5686" w:rsidP="001A5686">
      <w:pPr>
        <w:pStyle w:val="a6"/>
        <w:numPr>
          <w:ilvl w:val="0"/>
          <w:numId w:val="9"/>
        </w:numPr>
        <w:spacing w:line="276" w:lineRule="auto"/>
        <w:ind w:left="851" w:hanging="284"/>
        <w:jc w:val="both"/>
        <w:rPr>
          <w:sz w:val="24"/>
        </w:rPr>
      </w:pPr>
      <w:r>
        <w:rPr>
          <w:sz w:val="24"/>
        </w:rPr>
        <w:t xml:space="preserve">Водоснабжение п. </w:t>
      </w:r>
      <w:r>
        <w:t>Лопьювад</w:t>
      </w:r>
      <w:r>
        <w:rPr>
          <w:sz w:val="24"/>
        </w:rPr>
        <w:t xml:space="preserve"> объединенное для хозяйственно-питьевых и пожарных нужд. Подземные воды, насосным оборудование, установленным на 2 артезианских скважинах, поднимаются и подаются на водонапорную башню и далее после очистки подаются в разводящую сеть к потребителям. Протяженность водопроводных сетей на территории села составляет 3669,5 м. </w:t>
      </w:r>
    </w:p>
    <w:p w:rsidR="001A5686" w:rsidRDefault="001A5686" w:rsidP="001A5686">
      <w:pPr>
        <w:spacing w:after="0"/>
      </w:pPr>
      <w:bookmarkStart w:id="13" w:name="_Toc380482122"/>
      <w:r>
        <w:rPr>
          <w:szCs w:val="24"/>
        </w:rPr>
        <w:t>Абоненты, не подключенные к централизованной системе водоснабжения, используют шахтные колодцы и водоразборные колонки</w:t>
      </w:r>
      <w:r>
        <w:t xml:space="preserve">. </w:t>
      </w:r>
    </w:p>
    <w:p w:rsidR="001A5686" w:rsidRDefault="001A5686" w:rsidP="001A5686">
      <w:pPr>
        <w:spacing w:after="120"/>
      </w:pPr>
      <w:r>
        <w:t xml:space="preserve">Обеспеченность населения услугами централизованного водоснабжения составляет 50 процентов (включая колонки). </w:t>
      </w:r>
    </w:p>
    <w:p w:rsidR="001A5686" w:rsidRDefault="001A5686" w:rsidP="001A5686">
      <w:pPr>
        <w:spacing w:after="0"/>
        <w:rPr>
          <w:szCs w:val="24"/>
        </w:rPr>
      </w:pPr>
      <w:r>
        <w:rPr>
          <w:szCs w:val="24"/>
        </w:rPr>
        <w:t xml:space="preserve">Артезианская скважина № 315-э, водонапорная башня 19 м³ и водопроводные сети в п. Тимшер находятся в собственности Усть-Куломского филиала АО «КТК». Эксплуатирующей организацией является Усть-Куломский филиал АО «КТК». </w:t>
      </w:r>
    </w:p>
    <w:p w:rsidR="001A5686" w:rsidRDefault="001A5686" w:rsidP="001A5686">
      <w:pPr>
        <w:spacing w:after="0"/>
      </w:pPr>
      <w:r>
        <w:rPr>
          <w:szCs w:val="24"/>
        </w:rPr>
        <w:t xml:space="preserve">Артезианская скважина № № 971-э, </w:t>
      </w:r>
      <w:r>
        <w:t>№ 971-А-э (резерв),</w:t>
      </w:r>
      <w:r>
        <w:rPr>
          <w:szCs w:val="24"/>
        </w:rPr>
        <w:t xml:space="preserve"> водонапорная башня 10 м³ и водопроводные сети в п. Лопьювад находятся в собственности Усть-Куломского филиала АО «КТК». Эксплуатирующей организацией</w:t>
      </w:r>
      <w:r>
        <w:t xml:space="preserve"> является Усть-Куломский филиал АО «КТК».</w:t>
      </w:r>
    </w:p>
    <w:p w:rsidR="001A5686" w:rsidRDefault="001A5686" w:rsidP="001A5686">
      <w:pPr>
        <w:pStyle w:val="2"/>
        <w:numPr>
          <w:ilvl w:val="2"/>
          <w:numId w:val="2"/>
        </w:numPr>
        <w:spacing w:after="200" w:line="240" w:lineRule="auto"/>
        <w:ind w:hanging="505"/>
      </w:pPr>
      <w:bookmarkStart w:id="14" w:name="_Toc58072963"/>
      <w:r>
        <w:t>Описание результатов технического обследования централизованных систем водоснабжения</w:t>
      </w:r>
      <w:bookmarkEnd w:id="13"/>
      <w:bookmarkEnd w:id="14"/>
    </w:p>
    <w:p w:rsidR="001A5686" w:rsidRDefault="001A5686" w:rsidP="001A5686">
      <w:pPr>
        <w:pStyle w:val="2"/>
        <w:numPr>
          <w:ilvl w:val="3"/>
          <w:numId w:val="2"/>
        </w:numPr>
        <w:tabs>
          <w:tab w:val="left" w:pos="1843"/>
        </w:tabs>
        <w:spacing w:before="0" w:after="200" w:line="240" w:lineRule="auto"/>
        <w:ind w:left="1723" w:hanging="646"/>
      </w:pPr>
      <w:bookmarkStart w:id="15" w:name="_Toc58072964"/>
      <w:bookmarkStart w:id="16" w:name="_Toc380482123"/>
      <w:r>
        <w:t>Описание состояния существующих источников водоснабжения и водозаборных сооружений</w:t>
      </w:r>
      <w:bookmarkEnd w:id="15"/>
      <w:bookmarkEnd w:id="16"/>
    </w:p>
    <w:p w:rsidR="001A5686" w:rsidRDefault="001A5686" w:rsidP="001A5686">
      <w:pPr>
        <w:spacing w:after="0"/>
      </w:pPr>
      <w:r>
        <w:rPr>
          <w:szCs w:val="24"/>
        </w:rPr>
        <w:t>Характеристика водозаборов, используемых в качестве источников централизованного водоснабжения на территории п. Тимшер, представлена в таблице 1.1</w:t>
      </w:r>
      <w:r>
        <w:t xml:space="preserve">. </w:t>
      </w:r>
    </w:p>
    <w:p w:rsidR="001A5686" w:rsidRDefault="001A5686" w:rsidP="001A5686">
      <w:pPr>
        <w:jc w:val="right"/>
      </w:pPr>
      <w:r>
        <w:t>Таблица 1.1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934"/>
        <w:gridCol w:w="853"/>
        <w:gridCol w:w="1165"/>
        <w:gridCol w:w="1547"/>
        <w:gridCol w:w="975"/>
        <w:gridCol w:w="1246"/>
        <w:gridCol w:w="1836"/>
        <w:gridCol w:w="1322"/>
      </w:tblGrid>
      <w:tr w:rsidR="001A5686" w:rsidTr="001A5686">
        <w:trPr>
          <w:cantSplit/>
        </w:trPr>
        <w:tc>
          <w:tcPr>
            <w:tcW w:w="80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Наименование ВЗУ и его местоположение</w:t>
            </w:r>
          </w:p>
        </w:tc>
        <w:tc>
          <w:tcPr>
            <w:tcW w:w="3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Глубина, м</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Год бурения</w:t>
            </w:r>
          </w:p>
        </w:tc>
        <w:tc>
          <w:tcPr>
            <w:tcW w:w="3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Мощность водозабора, м</w:t>
            </w:r>
            <w:r>
              <w:rPr>
                <w:b/>
                <w:vertAlign w:val="superscript"/>
              </w:rPr>
              <w:t>3</w:t>
            </w:r>
            <w:r>
              <w:rPr>
                <w:b/>
              </w:rPr>
              <w:t>/</w:t>
            </w:r>
            <w:proofErr w:type="spellStart"/>
            <w:r>
              <w:rPr>
                <w:b/>
              </w:rPr>
              <w:t>сут</w:t>
            </w:r>
            <w:proofErr w:type="spellEnd"/>
          </w:p>
        </w:tc>
        <w:tc>
          <w:tcPr>
            <w:tcW w:w="83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Состав сооружений установленного оборудования (вкл. кол-во и объем резервуаров)</w:t>
            </w:r>
          </w:p>
        </w:tc>
        <w:tc>
          <w:tcPr>
            <w:tcW w:w="6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Наличие приборов учета воды</w:t>
            </w:r>
          </w:p>
        </w:tc>
        <w:tc>
          <w:tcPr>
            <w:tcW w:w="51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Ограждения санитарной охраны</w:t>
            </w:r>
          </w:p>
        </w:tc>
        <w:tc>
          <w:tcPr>
            <w:tcW w:w="5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Эксплуатирующая организация</w:t>
            </w:r>
          </w:p>
        </w:tc>
        <w:tc>
          <w:tcPr>
            <w:tcW w:w="5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b/>
              </w:rPr>
            </w:pPr>
            <w:r>
              <w:rPr>
                <w:b/>
              </w:rPr>
              <w:t>Организация собственник</w:t>
            </w:r>
          </w:p>
        </w:tc>
      </w:tr>
      <w:tr w:rsidR="001A5686" w:rsidTr="001A5686">
        <w:trPr>
          <w:cantSplit/>
        </w:trPr>
        <w:tc>
          <w:tcPr>
            <w:tcW w:w="80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lastRenderedPageBreak/>
              <w:t>п. Тимшер скважина № 315-э</w:t>
            </w:r>
          </w:p>
        </w:tc>
        <w:tc>
          <w:tcPr>
            <w:tcW w:w="3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27,0</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1968</w:t>
            </w:r>
          </w:p>
        </w:tc>
        <w:tc>
          <w:tcPr>
            <w:tcW w:w="3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6,2</w:t>
            </w:r>
          </w:p>
        </w:tc>
        <w:tc>
          <w:tcPr>
            <w:tcW w:w="83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sz w:val="20"/>
                <w:szCs w:val="20"/>
              </w:rPr>
            </w:pPr>
            <w:r>
              <w:rPr>
                <w:sz w:val="20"/>
                <w:szCs w:val="20"/>
              </w:rPr>
              <w:t>19 м³</w:t>
            </w:r>
          </w:p>
        </w:tc>
        <w:tc>
          <w:tcPr>
            <w:tcW w:w="6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счетчик</w:t>
            </w:r>
          </w:p>
        </w:tc>
        <w:tc>
          <w:tcPr>
            <w:tcW w:w="51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есть</w:t>
            </w:r>
          </w:p>
        </w:tc>
        <w:tc>
          <w:tcPr>
            <w:tcW w:w="5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c>
          <w:tcPr>
            <w:tcW w:w="5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r>
      <w:tr w:rsidR="001A5686" w:rsidTr="001A5686">
        <w:trPr>
          <w:cantSplit/>
        </w:trPr>
        <w:tc>
          <w:tcPr>
            <w:tcW w:w="80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п. Лопьювад скважина № 971-э</w:t>
            </w:r>
          </w:p>
        </w:tc>
        <w:tc>
          <w:tcPr>
            <w:tcW w:w="3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20,0</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1975</w:t>
            </w:r>
          </w:p>
        </w:tc>
        <w:tc>
          <w:tcPr>
            <w:tcW w:w="3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23,7</w:t>
            </w:r>
          </w:p>
        </w:tc>
        <w:tc>
          <w:tcPr>
            <w:tcW w:w="83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sz w:val="20"/>
                <w:szCs w:val="20"/>
              </w:rPr>
            </w:pPr>
            <w:r>
              <w:rPr>
                <w:sz w:val="20"/>
                <w:szCs w:val="20"/>
              </w:rPr>
              <w:t>10 м³</w:t>
            </w:r>
          </w:p>
        </w:tc>
        <w:tc>
          <w:tcPr>
            <w:tcW w:w="6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счетчик</w:t>
            </w:r>
          </w:p>
        </w:tc>
        <w:tc>
          <w:tcPr>
            <w:tcW w:w="51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есть</w:t>
            </w:r>
          </w:p>
        </w:tc>
        <w:tc>
          <w:tcPr>
            <w:tcW w:w="5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c>
          <w:tcPr>
            <w:tcW w:w="5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r>
      <w:tr w:rsidR="001A5686" w:rsidTr="001A5686">
        <w:trPr>
          <w:cantSplit/>
        </w:trPr>
        <w:tc>
          <w:tcPr>
            <w:tcW w:w="80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п. Лопьювад скважина № 971-А-э (резерв)</w:t>
            </w:r>
          </w:p>
        </w:tc>
        <w:tc>
          <w:tcPr>
            <w:tcW w:w="3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20,0</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1983</w:t>
            </w:r>
          </w:p>
        </w:tc>
        <w:tc>
          <w:tcPr>
            <w:tcW w:w="37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0</w:t>
            </w:r>
          </w:p>
        </w:tc>
        <w:tc>
          <w:tcPr>
            <w:tcW w:w="83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sz w:val="20"/>
                <w:szCs w:val="20"/>
              </w:rPr>
            </w:pPr>
            <w:r>
              <w:rPr>
                <w:sz w:val="20"/>
                <w:szCs w:val="20"/>
              </w:rPr>
              <w:t>-</w:t>
            </w:r>
          </w:p>
        </w:tc>
        <w:tc>
          <w:tcPr>
            <w:tcW w:w="6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счетчик</w:t>
            </w:r>
          </w:p>
        </w:tc>
        <w:tc>
          <w:tcPr>
            <w:tcW w:w="51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rPr>
                <w:color w:val="000000"/>
              </w:rPr>
            </w:pPr>
            <w:r>
              <w:rPr>
                <w:color w:val="000000"/>
              </w:rPr>
              <w:t>есть</w:t>
            </w:r>
          </w:p>
        </w:tc>
        <w:tc>
          <w:tcPr>
            <w:tcW w:w="5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c>
          <w:tcPr>
            <w:tcW w:w="5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pStyle w:val="aff"/>
              <w:spacing w:line="276" w:lineRule="auto"/>
            </w:pPr>
            <w:r>
              <w:t>АО «КТК»</w:t>
            </w:r>
          </w:p>
        </w:tc>
      </w:tr>
    </w:tbl>
    <w:p w:rsidR="001A5686" w:rsidRDefault="001A5686" w:rsidP="001A5686">
      <w:pPr>
        <w:spacing w:before="120" w:after="0"/>
        <w:rPr>
          <w:szCs w:val="24"/>
        </w:rPr>
      </w:pPr>
      <w:r>
        <w:rPr>
          <w:szCs w:val="24"/>
        </w:rPr>
        <w:t xml:space="preserve">В соответствии с СанПиН 2.1.4.1110-02 зоны санитарной охраны организуются в составе трех поясов. </w:t>
      </w:r>
    </w:p>
    <w:p w:rsidR="001A5686" w:rsidRDefault="001A5686" w:rsidP="001A5686">
      <w:pPr>
        <w:spacing w:after="0"/>
        <w:rPr>
          <w:szCs w:val="24"/>
        </w:rPr>
      </w:pPr>
      <w:r>
        <w:rPr>
          <w:szCs w:val="24"/>
        </w:rPr>
        <w:t xml:space="preserve">Зоны санитарной охраны (ЗСО) организуются на всех водопроводах, вне зависимости от ведомственной принадлежности.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1A5686" w:rsidRDefault="001A5686" w:rsidP="001A5686">
      <w:pPr>
        <w:pStyle w:val="2"/>
        <w:numPr>
          <w:ilvl w:val="3"/>
          <w:numId w:val="2"/>
        </w:numPr>
        <w:tabs>
          <w:tab w:val="left" w:pos="1843"/>
        </w:tabs>
        <w:spacing w:after="200" w:line="240" w:lineRule="auto"/>
        <w:ind w:left="1723" w:hanging="646"/>
      </w:pPr>
      <w:bookmarkStart w:id="17" w:name="_Toc58072965"/>
      <w:bookmarkStart w:id="18" w:name="_Toc380482124"/>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7"/>
      <w:bookmarkEnd w:id="18"/>
    </w:p>
    <w:p w:rsidR="001A5686" w:rsidRDefault="001A5686" w:rsidP="001A5686">
      <w:pPr>
        <w:spacing w:after="0"/>
      </w:pPr>
      <w:r>
        <w:rPr>
          <w:szCs w:val="28"/>
        </w:rPr>
        <w:t>В настоящее время потребители п. Тимшер,</w:t>
      </w:r>
      <w:r>
        <w:t xml:space="preserve"> </w:t>
      </w:r>
      <w:r>
        <w:rPr>
          <w:szCs w:val="28"/>
        </w:rPr>
        <w:t>п. Лопьювад снабжаются водой от одной артезианской скважины, расположенной в центре населенного пункта</w:t>
      </w:r>
      <w:r>
        <w:t>. Питьевая в</w:t>
      </w:r>
      <w:r>
        <w:rPr>
          <w:szCs w:val="28"/>
        </w:rPr>
        <w:t>ода перед подачей потребителям не проходит очистку</w:t>
      </w:r>
      <w:r>
        <w:t xml:space="preserve">. </w:t>
      </w:r>
    </w:p>
    <w:p w:rsidR="001A5686" w:rsidRDefault="001A5686" w:rsidP="001A5686">
      <w:pPr>
        <w:spacing w:before="120" w:after="0"/>
        <w:rPr>
          <w:szCs w:val="24"/>
        </w:rPr>
      </w:pPr>
      <w:r>
        <w:rPr>
          <w:szCs w:val="24"/>
        </w:rPr>
        <w:t xml:space="preserve">Данные лабораторных анализов качества питьевой воды, подаваемой в водопроводную сеть п. Тимшер, </w:t>
      </w:r>
      <w:r>
        <w:rPr>
          <w:szCs w:val="28"/>
        </w:rPr>
        <w:t xml:space="preserve">п. Лопьювад </w:t>
      </w:r>
      <w:r>
        <w:rPr>
          <w:szCs w:val="24"/>
        </w:rPr>
        <w:t xml:space="preserve">представлены в таблице 1.2. </w:t>
      </w:r>
    </w:p>
    <w:p w:rsidR="001A5686" w:rsidRDefault="001A5686" w:rsidP="001A5686">
      <w:pPr>
        <w:jc w:val="right"/>
        <w:rPr>
          <w:szCs w:val="24"/>
        </w:rPr>
      </w:pPr>
      <w:r>
        <w:rPr>
          <w:szCs w:val="24"/>
        </w:rPr>
        <w:br w:type="page"/>
      </w:r>
      <w:r>
        <w:rPr>
          <w:szCs w:val="24"/>
        </w:rPr>
        <w:lastRenderedPageBreak/>
        <w:t>Таблица 1.2</w:t>
      </w:r>
    </w:p>
    <w:tbl>
      <w:tblPr>
        <w:tblW w:w="5000" w:type="pct"/>
        <w:tblLook w:val="04A0" w:firstRow="1" w:lastRow="0" w:firstColumn="1" w:lastColumn="0" w:noHBand="0" w:noVBand="1"/>
      </w:tblPr>
      <w:tblGrid>
        <w:gridCol w:w="2167"/>
        <w:gridCol w:w="2331"/>
        <w:gridCol w:w="5072"/>
      </w:tblGrid>
      <w:tr w:rsidR="001A5686" w:rsidTr="001A5686">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b/>
                <w:shd w:val="clear" w:color="auto" w:fill="FFFFFF"/>
              </w:rPr>
            </w:pPr>
            <w:r>
              <w:rPr>
                <w:b/>
                <w:shd w:val="clear" w:color="auto" w:fill="FFFFFF"/>
              </w:rPr>
              <w:t>Наименование источника водоснабжения, его местоположение</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b/>
                <w:shd w:val="clear" w:color="auto" w:fill="FFFFFF"/>
              </w:rPr>
            </w:pPr>
            <w:r>
              <w:rPr>
                <w:b/>
                <w:shd w:val="clear" w:color="auto" w:fill="FFFFFF"/>
              </w:rPr>
              <w:t>Наличие водоподготовительных установок</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b/>
                <w:shd w:val="clear" w:color="auto" w:fill="FFFFFF"/>
              </w:rPr>
            </w:pPr>
            <w:r>
              <w:rPr>
                <w:b/>
                <w:shd w:val="clear" w:color="auto" w:fill="FFFFFF"/>
              </w:rPr>
              <w:t>Качественная характеристика вод</w:t>
            </w:r>
          </w:p>
          <w:p w:rsidR="001A5686" w:rsidRDefault="001A5686">
            <w:pPr>
              <w:pStyle w:val="aff"/>
              <w:spacing w:line="276" w:lineRule="auto"/>
              <w:rPr>
                <w:b/>
                <w:shd w:val="clear" w:color="auto" w:fill="FFFFFF"/>
              </w:rPr>
            </w:pPr>
            <w:r>
              <w:rPr>
                <w:b/>
                <w:shd w:val="clear" w:color="auto" w:fill="FFFFFF"/>
              </w:rPr>
              <w:t>(соответствует ли СанПиН 2.1.4.1074-01,</w:t>
            </w:r>
          </w:p>
          <w:p w:rsidR="001A5686" w:rsidRDefault="001A5686">
            <w:pPr>
              <w:pStyle w:val="aff"/>
              <w:spacing w:line="276" w:lineRule="auto"/>
              <w:rPr>
                <w:b/>
                <w:shd w:val="clear" w:color="auto" w:fill="FFFFFF"/>
              </w:rPr>
            </w:pPr>
            <w:r>
              <w:rPr>
                <w:b/>
                <w:shd w:val="clear" w:color="auto" w:fill="FFFFFF"/>
              </w:rPr>
              <w:t>в случае несоответствия – указать показатели, по которым обнаружено превышение)</w:t>
            </w:r>
          </w:p>
        </w:tc>
      </w:tr>
      <w:tr w:rsidR="001A5686" w:rsidTr="001A5686">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Скважина № 315-э п. Тимшер</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нет</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 xml:space="preserve">соответствует СанПиН 2.1.4.1074-01 </w:t>
            </w:r>
          </w:p>
        </w:tc>
      </w:tr>
      <w:tr w:rsidR="001A5686" w:rsidTr="001A5686">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Скважина № 971-э п. Лопьювад</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нет</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5686" w:rsidRDefault="001A5686">
            <w:pPr>
              <w:pStyle w:val="aff"/>
              <w:spacing w:line="276" w:lineRule="auto"/>
              <w:rPr>
                <w:shd w:val="clear" w:color="auto" w:fill="FFFFFF"/>
              </w:rPr>
            </w:pPr>
            <w:r>
              <w:rPr>
                <w:shd w:val="clear" w:color="auto" w:fill="FFFFFF"/>
              </w:rPr>
              <w:t>соответствует СанПиН 2.1.4.1074-01</w:t>
            </w:r>
          </w:p>
        </w:tc>
      </w:tr>
    </w:tbl>
    <w:p w:rsidR="001A5686" w:rsidRDefault="001A5686" w:rsidP="001A5686">
      <w:pPr>
        <w:pStyle w:val="2"/>
        <w:numPr>
          <w:ilvl w:val="3"/>
          <w:numId w:val="2"/>
        </w:numPr>
        <w:tabs>
          <w:tab w:val="left" w:pos="1843"/>
        </w:tabs>
        <w:spacing w:after="200" w:line="240" w:lineRule="auto"/>
        <w:ind w:left="1725"/>
        <w:rPr>
          <w:lang w:eastAsia="ru-RU"/>
        </w:rPr>
      </w:pPr>
      <w:bookmarkStart w:id="19" w:name="_Toc58072966"/>
      <w:bookmarkStart w:id="20" w:name="_Toc380482125"/>
      <w:r>
        <w:rPr>
          <w:lang w:eastAsia="ru-RU"/>
        </w:rPr>
        <w:t xml:space="preserve">Описание состояния и функционирования существующих насосных централизованных станций, в том числе оценку </w:t>
      </w:r>
      <w:proofErr w:type="spellStart"/>
      <w:r>
        <w:rPr>
          <w:lang w:eastAsia="ru-RU"/>
        </w:rPr>
        <w:t>энергоэффективности</w:t>
      </w:r>
      <w:proofErr w:type="spellEnd"/>
      <w:r>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bookmarkEnd w:id="20"/>
    </w:p>
    <w:p w:rsidR="001A5686" w:rsidRDefault="001A5686" w:rsidP="001A5686">
      <w:pPr>
        <w:spacing w:after="0"/>
        <w:rPr>
          <w:lang w:eastAsia="ru-RU"/>
        </w:rPr>
      </w:pPr>
      <w:r>
        <w:rPr>
          <w:lang w:eastAsia="ru-RU"/>
        </w:rPr>
        <w:t xml:space="preserve">На территории </w:t>
      </w:r>
      <w:r>
        <w:t xml:space="preserve">сельского поселения «Тимшер» </w:t>
      </w:r>
      <w:r>
        <w:rPr>
          <w:lang w:eastAsia="ru-RU"/>
        </w:rPr>
        <w:t xml:space="preserve">централизованное водоснабжение осуществляется из 3 артезианских скважин (1 резервная). В составе действующего водозабора используется насос марки «ЭЦВ» и «SQ». </w:t>
      </w:r>
      <w:r>
        <w:t>Характеристика насосного оборудования, установленного на источнике централизованного водоснабжения представлена в таблице</w:t>
      </w:r>
      <w:r>
        <w:rPr>
          <w:lang w:eastAsia="ru-RU"/>
        </w:rPr>
        <w:t xml:space="preserve"> 1.3. </w:t>
      </w:r>
    </w:p>
    <w:p w:rsidR="001A5686" w:rsidRDefault="001A5686" w:rsidP="001A5686">
      <w:pPr>
        <w:spacing w:after="120"/>
        <w:jc w:val="right"/>
        <w:rPr>
          <w:lang w:eastAsia="ru-RU"/>
        </w:rPr>
      </w:pPr>
      <w:r>
        <w:rPr>
          <w:lang w:eastAsia="ru-RU"/>
        </w:rPr>
        <w:t>Таблица 1.3</w:t>
      </w:r>
    </w:p>
    <w:tbl>
      <w:tblPr>
        <w:tblW w:w="5000" w:type="pct"/>
        <w:tblLook w:val="01E0" w:firstRow="1" w:lastRow="1" w:firstColumn="1" w:lastColumn="1" w:noHBand="0" w:noVBand="0"/>
      </w:tblPr>
      <w:tblGrid>
        <w:gridCol w:w="1646"/>
        <w:gridCol w:w="1311"/>
        <w:gridCol w:w="2062"/>
        <w:gridCol w:w="807"/>
        <w:gridCol w:w="1767"/>
        <w:gridCol w:w="1191"/>
        <w:gridCol w:w="786"/>
      </w:tblGrid>
      <w:tr w:rsidR="001A5686" w:rsidTr="001A5686">
        <w:tc>
          <w:tcPr>
            <w:tcW w:w="893" w:type="pct"/>
            <w:vMerge w:val="restart"/>
            <w:vAlign w:val="center"/>
            <w:hideMark/>
          </w:tcPr>
          <w:p w:rsidR="001A5686" w:rsidRDefault="001A5686">
            <w:pPr>
              <w:pStyle w:val="aff"/>
              <w:spacing w:line="276" w:lineRule="auto"/>
            </w:pPr>
            <w:r>
              <w:t>Наименование узла и его местоположение</w:t>
            </w:r>
          </w:p>
        </w:tc>
        <w:tc>
          <w:tcPr>
            <w:tcW w:w="4107" w:type="pct"/>
            <w:gridSpan w:val="6"/>
            <w:vAlign w:val="center"/>
            <w:hideMark/>
          </w:tcPr>
          <w:p w:rsidR="001A5686" w:rsidRDefault="001A5686">
            <w:pPr>
              <w:pStyle w:val="aff"/>
              <w:spacing w:line="276" w:lineRule="auto"/>
            </w:pPr>
            <w:r>
              <w:t>Оборудование</w:t>
            </w:r>
          </w:p>
        </w:tc>
      </w:tr>
      <w:tr w:rsidR="001A5686" w:rsidTr="001A5686">
        <w:tc>
          <w:tcPr>
            <w:tcW w:w="0" w:type="auto"/>
            <w:vMerge/>
            <w:vAlign w:val="center"/>
            <w:hideMark/>
          </w:tcPr>
          <w:p w:rsidR="001A5686" w:rsidRDefault="001A5686">
            <w:pPr>
              <w:spacing w:after="0"/>
              <w:rPr>
                <w:rFonts w:ascii="Times New Roman" w:eastAsia="Calibri" w:hAnsi="Times New Roman" w:cs="Times New Roman"/>
                <w:sz w:val="20"/>
                <w:szCs w:val="20"/>
              </w:rPr>
            </w:pPr>
          </w:p>
        </w:tc>
        <w:tc>
          <w:tcPr>
            <w:tcW w:w="718" w:type="pct"/>
            <w:vAlign w:val="center"/>
            <w:hideMark/>
          </w:tcPr>
          <w:p w:rsidR="001A5686" w:rsidRDefault="001A5686">
            <w:pPr>
              <w:pStyle w:val="aff"/>
              <w:spacing w:line="276" w:lineRule="auto"/>
            </w:pPr>
            <w:r>
              <w:t>Марка насоса</w:t>
            </w:r>
          </w:p>
        </w:tc>
        <w:tc>
          <w:tcPr>
            <w:tcW w:w="1110" w:type="pct"/>
            <w:vAlign w:val="center"/>
            <w:hideMark/>
          </w:tcPr>
          <w:p w:rsidR="001A5686" w:rsidRDefault="001A5686">
            <w:pPr>
              <w:pStyle w:val="aff"/>
              <w:spacing w:line="276" w:lineRule="auto"/>
            </w:pPr>
            <w:r>
              <w:t>Производительность, м</w:t>
            </w:r>
            <w:r>
              <w:rPr>
                <w:vertAlign w:val="superscript"/>
              </w:rPr>
              <w:t>3</w:t>
            </w:r>
            <w:r>
              <w:t>/ч</w:t>
            </w:r>
          </w:p>
        </w:tc>
        <w:tc>
          <w:tcPr>
            <w:tcW w:w="444" w:type="pct"/>
            <w:vAlign w:val="center"/>
            <w:hideMark/>
          </w:tcPr>
          <w:p w:rsidR="001A5686" w:rsidRDefault="001A5686">
            <w:pPr>
              <w:pStyle w:val="aff"/>
              <w:spacing w:line="276" w:lineRule="auto"/>
            </w:pPr>
            <w:r>
              <w:t>Напор, м</w:t>
            </w:r>
          </w:p>
        </w:tc>
        <w:tc>
          <w:tcPr>
            <w:tcW w:w="729" w:type="pct"/>
            <w:vAlign w:val="center"/>
            <w:hideMark/>
          </w:tcPr>
          <w:p w:rsidR="001A5686" w:rsidRDefault="001A5686">
            <w:pPr>
              <w:pStyle w:val="aff"/>
              <w:spacing w:line="276" w:lineRule="auto"/>
            </w:pPr>
            <w:r>
              <w:t>Мощность электродвигателя, кВт</w:t>
            </w:r>
          </w:p>
        </w:tc>
        <w:tc>
          <w:tcPr>
            <w:tcW w:w="665" w:type="pct"/>
            <w:vAlign w:val="center"/>
            <w:hideMark/>
          </w:tcPr>
          <w:p w:rsidR="001A5686" w:rsidRDefault="001A5686">
            <w:pPr>
              <w:pStyle w:val="aff"/>
              <w:spacing w:line="276" w:lineRule="auto"/>
            </w:pPr>
            <w:r>
              <w:t>Время работы, ч/год</w:t>
            </w:r>
          </w:p>
        </w:tc>
        <w:tc>
          <w:tcPr>
            <w:tcW w:w="440" w:type="pct"/>
            <w:vAlign w:val="center"/>
            <w:hideMark/>
          </w:tcPr>
          <w:p w:rsidR="001A5686" w:rsidRDefault="001A5686">
            <w:pPr>
              <w:pStyle w:val="aff"/>
              <w:spacing w:line="276" w:lineRule="auto"/>
            </w:pPr>
            <w:r>
              <w:t>Износ, %</w:t>
            </w:r>
          </w:p>
        </w:tc>
      </w:tr>
      <w:tr w:rsidR="001A5686" w:rsidTr="001A5686">
        <w:tc>
          <w:tcPr>
            <w:tcW w:w="893" w:type="pct"/>
            <w:vAlign w:val="center"/>
            <w:hideMark/>
          </w:tcPr>
          <w:p w:rsidR="001A5686" w:rsidRDefault="001A5686">
            <w:pPr>
              <w:pStyle w:val="aff"/>
              <w:spacing w:line="276" w:lineRule="auto"/>
            </w:pPr>
            <w:r>
              <w:t>Скважина № 315-э</w:t>
            </w:r>
          </w:p>
        </w:tc>
        <w:tc>
          <w:tcPr>
            <w:tcW w:w="718" w:type="pct"/>
            <w:vAlign w:val="center"/>
            <w:hideMark/>
          </w:tcPr>
          <w:p w:rsidR="001A5686" w:rsidRDefault="001A5686">
            <w:pPr>
              <w:pStyle w:val="aff"/>
              <w:spacing w:line="276" w:lineRule="auto"/>
            </w:pPr>
            <w:r>
              <w:t>ЭЦВ-5-4-100</w:t>
            </w:r>
          </w:p>
        </w:tc>
        <w:tc>
          <w:tcPr>
            <w:tcW w:w="1110" w:type="pct"/>
            <w:vAlign w:val="center"/>
            <w:hideMark/>
          </w:tcPr>
          <w:p w:rsidR="001A5686" w:rsidRDefault="001A5686">
            <w:pPr>
              <w:pStyle w:val="aff"/>
              <w:spacing w:line="276" w:lineRule="auto"/>
            </w:pPr>
            <w:r>
              <w:t>4,0</w:t>
            </w:r>
          </w:p>
        </w:tc>
        <w:tc>
          <w:tcPr>
            <w:tcW w:w="444" w:type="pct"/>
            <w:vAlign w:val="center"/>
            <w:hideMark/>
          </w:tcPr>
          <w:p w:rsidR="001A5686" w:rsidRDefault="001A5686">
            <w:pPr>
              <w:pStyle w:val="aff"/>
              <w:spacing w:line="276" w:lineRule="auto"/>
            </w:pPr>
            <w:r>
              <w:t>100 м</w:t>
            </w:r>
          </w:p>
        </w:tc>
        <w:tc>
          <w:tcPr>
            <w:tcW w:w="729" w:type="pct"/>
            <w:vAlign w:val="center"/>
            <w:hideMark/>
          </w:tcPr>
          <w:p w:rsidR="001A5686" w:rsidRDefault="001A5686">
            <w:pPr>
              <w:pStyle w:val="aff"/>
              <w:spacing w:line="276" w:lineRule="auto"/>
            </w:pPr>
            <w:r>
              <w:t>3,0 кВт</w:t>
            </w:r>
          </w:p>
        </w:tc>
        <w:tc>
          <w:tcPr>
            <w:tcW w:w="665" w:type="pct"/>
            <w:vAlign w:val="center"/>
            <w:hideMark/>
          </w:tcPr>
          <w:p w:rsidR="001A5686" w:rsidRDefault="001A5686">
            <w:pPr>
              <w:pStyle w:val="aff"/>
              <w:spacing w:line="276" w:lineRule="auto"/>
            </w:pPr>
            <w:r>
              <w:t>8760 ч/год</w:t>
            </w:r>
          </w:p>
        </w:tc>
        <w:tc>
          <w:tcPr>
            <w:tcW w:w="440" w:type="pct"/>
            <w:vAlign w:val="center"/>
            <w:hideMark/>
          </w:tcPr>
          <w:p w:rsidR="001A5686" w:rsidRDefault="001A5686">
            <w:pPr>
              <w:pStyle w:val="aff"/>
              <w:spacing w:line="276" w:lineRule="auto"/>
            </w:pPr>
            <w:r>
              <w:t>н/д</w:t>
            </w:r>
          </w:p>
        </w:tc>
      </w:tr>
      <w:tr w:rsidR="001A5686" w:rsidTr="001A5686">
        <w:tc>
          <w:tcPr>
            <w:tcW w:w="893" w:type="pct"/>
            <w:vAlign w:val="center"/>
            <w:hideMark/>
          </w:tcPr>
          <w:p w:rsidR="001A5686" w:rsidRDefault="001A5686">
            <w:pPr>
              <w:pStyle w:val="aff"/>
              <w:spacing w:line="276" w:lineRule="auto"/>
            </w:pPr>
            <w:r>
              <w:t>Скважина № 971-э</w:t>
            </w:r>
          </w:p>
        </w:tc>
        <w:tc>
          <w:tcPr>
            <w:tcW w:w="718" w:type="pct"/>
            <w:vAlign w:val="center"/>
            <w:hideMark/>
          </w:tcPr>
          <w:p w:rsidR="001A5686" w:rsidRDefault="001A5686">
            <w:pPr>
              <w:pStyle w:val="aff"/>
              <w:spacing w:line="276" w:lineRule="auto"/>
            </w:pPr>
            <w:r>
              <w:rPr>
                <w:lang w:val="en-US"/>
              </w:rPr>
              <w:t>SQ 2-70</w:t>
            </w:r>
          </w:p>
        </w:tc>
        <w:tc>
          <w:tcPr>
            <w:tcW w:w="1110" w:type="pct"/>
            <w:vAlign w:val="center"/>
            <w:hideMark/>
          </w:tcPr>
          <w:p w:rsidR="001A5686" w:rsidRDefault="001A5686">
            <w:pPr>
              <w:pStyle w:val="aff"/>
              <w:spacing w:line="276" w:lineRule="auto"/>
            </w:pPr>
            <w:r>
              <w:t>2</w:t>
            </w:r>
          </w:p>
        </w:tc>
        <w:tc>
          <w:tcPr>
            <w:tcW w:w="444" w:type="pct"/>
            <w:vAlign w:val="center"/>
            <w:hideMark/>
          </w:tcPr>
          <w:p w:rsidR="001A5686" w:rsidRDefault="001A5686">
            <w:pPr>
              <w:pStyle w:val="aff"/>
              <w:spacing w:line="276" w:lineRule="auto"/>
            </w:pPr>
            <w:r>
              <w:t>70</w:t>
            </w:r>
          </w:p>
        </w:tc>
        <w:tc>
          <w:tcPr>
            <w:tcW w:w="729" w:type="pct"/>
            <w:vAlign w:val="center"/>
            <w:hideMark/>
          </w:tcPr>
          <w:p w:rsidR="001A5686" w:rsidRDefault="001A5686">
            <w:pPr>
              <w:pStyle w:val="aff"/>
              <w:spacing w:line="276" w:lineRule="auto"/>
            </w:pPr>
            <w:r>
              <w:t>1,65 кВт</w:t>
            </w:r>
          </w:p>
        </w:tc>
        <w:tc>
          <w:tcPr>
            <w:tcW w:w="665" w:type="pct"/>
            <w:vAlign w:val="center"/>
            <w:hideMark/>
          </w:tcPr>
          <w:p w:rsidR="001A5686" w:rsidRDefault="001A5686">
            <w:pPr>
              <w:pStyle w:val="aff"/>
              <w:spacing w:line="276" w:lineRule="auto"/>
            </w:pPr>
            <w:r>
              <w:t>8760 ч/год</w:t>
            </w:r>
          </w:p>
        </w:tc>
        <w:tc>
          <w:tcPr>
            <w:tcW w:w="440" w:type="pct"/>
            <w:vAlign w:val="center"/>
            <w:hideMark/>
          </w:tcPr>
          <w:p w:rsidR="001A5686" w:rsidRDefault="001A5686">
            <w:pPr>
              <w:pStyle w:val="aff"/>
              <w:spacing w:line="276" w:lineRule="auto"/>
            </w:pPr>
            <w:r>
              <w:t>н/д</w:t>
            </w:r>
          </w:p>
        </w:tc>
      </w:tr>
    </w:tbl>
    <w:p w:rsidR="001A5686" w:rsidRDefault="001A5686" w:rsidP="001A5686">
      <w:pPr>
        <w:spacing w:before="120" w:after="0"/>
        <w:rPr>
          <w:lang w:eastAsia="ru-RU"/>
        </w:rPr>
      </w:pPr>
      <w:r>
        <w:rPr>
          <w:lang w:eastAsia="ru-RU"/>
        </w:rPr>
        <w:t xml:space="preserve">Удельный расход электрической энергии для подачи установленного объема воды в 2019 году представлен в таблице 1.4. </w:t>
      </w:r>
    </w:p>
    <w:p w:rsidR="001A5686" w:rsidRDefault="001A5686" w:rsidP="001A5686">
      <w:pPr>
        <w:spacing w:after="120"/>
        <w:jc w:val="right"/>
        <w:rPr>
          <w:lang w:eastAsia="ru-RU"/>
        </w:rPr>
      </w:pPr>
      <w:r>
        <w:rPr>
          <w:lang w:eastAsia="ru-RU"/>
        </w:rPr>
        <w:t>Таблица 1.4</w:t>
      </w:r>
    </w:p>
    <w:tbl>
      <w:tblPr>
        <w:tblW w:w="4950" w:type="pct"/>
        <w:tblLook w:val="01E0" w:firstRow="1" w:lastRow="1" w:firstColumn="1" w:lastColumn="1" w:noHBand="0" w:noVBand="0"/>
      </w:tblPr>
      <w:tblGrid>
        <w:gridCol w:w="2550"/>
        <w:gridCol w:w="2683"/>
        <w:gridCol w:w="2035"/>
        <w:gridCol w:w="2206"/>
      </w:tblGrid>
      <w:tr w:rsidR="001A5686" w:rsidTr="001A5686">
        <w:tc>
          <w:tcPr>
            <w:tcW w:w="1346" w:type="pct"/>
            <w:vAlign w:val="center"/>
            <w:hideMark/>
          </w:tcPr>
          <w:p w:rsidR="001A5686" w:rsidRDefault="001A5686">
            <w:pPr>
              <w:pStyle w:val="aff"/>
              <w:spacing w:line="276" w:lineRule="auto"/>
            </w:pPr>
            <w:r>
              <w:t>Арт. скважина, насосная станция</w:t>
            </w:r>
          </w:p>
        </w:tc>
        <w:tc>
          <w:tcPr>
            <w:tcW w:w="1416" w:type="pct"/>
            <w:vAlign w:val="center"/>
            <w:hideMark/>
          </w:tcPr>
          <w:p w:rsidR="001A5686" w:rsidRDefault="001A5686">
            <w:pPr>
              <w:pStyle w:val="aff1"/>
              <w:spacing w:line="276" w:lineRule="auto"/>
              <w:rPr>
                <w:lang w:eastAsia="en-US"/>
              </w:rPr>
            </w:pPr>
            <w:r>
              <w:rPr>
                <w:lang w:eastAsia="en-US"/>
              </w:rPr>
              <w:t>Расход электрической энергии, кВт</w:t>
            </w:r>
          </w:p>
        </w:tc>
        <w:tc>
          <w:tcPr>
            <w:tcW w:w="1074" w:type="pct"/>
            <w:vAlign w:val="center"/>
            <w:hideMark/>
          </w:tcPr>
          <w:p w:rsidR="001A5686" w:rsidRDefault="001A5686">
            <w:pPr>
              <w:pStyle w:val="aff1"/>
              <w:spacing w:line="276" w:lineRule="auto"/>
              <w:rPr>
                <w:lang w:eastAsia="en-US"/>
              </w:rPr>
            </w:pPr>
            <w:r>
              <w:rPr>
                <w:lang w:eastAsia="en-US"/>
              </w:rPr>
              <w:t>Поднято (перекачено) воды, м</w:t>
            </w:r>
            <w:r>
              <w:rPr>
                <w:vertAlign w:val="superscript"/>
                <w:lang w:eastAsia="en-US"/>
              </w:rPr>
              <w:t>3</w:t>
            </w:r>
          </w:p>
        </w:tc>
        <w:tc>
          <w:tcPr>
            <w:tcW w:w="1164" w:type="pct"/>
            <w:vAlign w:val="center"/>
            <w:hideMark/>
          </w:tcPr>
          <w:p w:rsidR="001A5686" w:rsidRDefault="001A5686">
            <w:pPr>
              <w:pStyle w:val="aff1"/>
              <w:spacing w:line="276" w:lineRule="auto"/>
              <w:rPr>
                <w:lang w:eastAsia="en-US"/>
              </w:rPr>
            </w:pPr>
            <w:r>
              <w:rPr>
                <w:lang w:eastAsia="en-US"/>
              </w:rPr>
              <w:t>Удельный расход электрической энергии, кВт/ м</w:t>
            </w:r>
            <w:r>
              <w:rPr>
                <w:vertAlign w:val="superscript"/>
                <w:lang w:eastAsia="en-US"/>
              </w:rPr>
              <w:t>3</w:t>
            </w:r>
          </w:p>
        </w:tc>
      </w:tr>
      <w:tr w:rsidR="001A5686" w:rsidTr="001A5686">
        <w:tc>
          <w:tcPr>
            <w:tcW w:w="1346" w:type="pct"/>
            <w:vAlign w:val="center"/>
            <w:hideMark/>
          </w:tcPr>
          <w:p w:rsidR="001A5686" w:rsidRDefault="001A5686">
            <w:pPr>
              <w:pStyle w:val="aff"/>
              <w:spacing w:line="276" w:lineRule="auto"/>
            </w:pPr>
            <w:r>
              <w:t>Скважина № 315-э</w:t>
            </w:r>
          </w:p>
        </w:tc>
        <w:tc>
          <w:tcPr>
            <w:tcW w:w="1416" w:type="pct"/>
            <w:vAlign w:val="center"/>
            <w:hideMark/>
          </w:tcPr>
          <w:p w:rsidR="001A5686" w:rsidRDefault="001A5686">
            <w:pPr>
              <w:pStyle w:val="aff1"/>
              <w:spacing w:line="276" w:lineRule="auto"/>
              <w:rPr>
                <w:lang w:eastAsia="en-US"/>
              </w:rPr>
            </w:pPr>
            <w:r>
              <w:rPr>
                <w:lang w:eastAsia="en-US"/>
              </w:rPr>
              <w:t>3117</w:t>
            </w:r>
          </w:p>
        </w:tc>
        <w:tc>
          <w:tcPr>
            <w:tcW w:w="1074" w:type="pct"/>
            <w:vAlign w:val="center"/>
            <w:hideMark/>
          </w:tcPr>
          <w:p w:rsidR="001A5686" w:rsidRDefault="001A5686">
            <w:pPr>
              <w:pStyle w:val="aff1"/>
              <w:spacing w:line="276" w:lineRule="auto"/>
              <w:rPr>
                <w:lang w:eastAsia="en-US"/>
              </w:rPr>
            </w:pPr>
            <w:r>
              <w:rPr>
                <w:lang w:eastAsia="en-US"/>
              </w:rPr>
              <w:t>2248</w:t>
            </w:r>
          </w:p>
        </w:tc>
        <w:tc>
          <w:tcPr>
            <w:tcW w:w="1164" w:type="pct"/>
            <w:vAlign w:val="center"/>
            <w:hideMark/>
          </w:tcPr>
          <w:p w:rsidR="001A5686" w:rsidRDefault="001A5686">
            <w:pPr>
              <w:pStyle w:val="aff1"/>
              <w:spacing w:line="276" w:lineRule="auto"/>
              <w:rPr>
                <w:lang w:eastAsia="en-US"/>
              </w:rPr>
            </w:pPr>
            <w:r>
              <w:rPr>
                <w:lang w:eastAsia="en-US"/>
              </w:rPr>
              <w:t>1,39</w:t>
            </w:r>
          </w:p>
        </w:tc>
      </w:tr>
      <w:tr w:rsidR="001A5686" w:rsidTr="001A5686">
        <w:tc>
          <w:tcPr>
            <w:tcW w:w="1346" w:type="pct"/>
            <w:vAlign w:val="center"/>
            <w:hideMark/>
          </w:tcPr>
          <w:p w:rsidR="001A5686" w:rsidRDefault="001A5686">
            <w:pPr>
              <w:pStyle w:val="aff"/>
              <w:spacing w:line="276" w:lineRule="auto"/>
            </w:pPr>
            <w:r>
              <w:t>Скважина № 971-э</w:t>
            </w:r>
          </w:p>
        </w:tc>
        <w:tc>
          <w:tcPr>
            <w:tcW w:w="1416" w:type="pct"/>
            <w:vAlign w:val="center"/>
            <w:hideMark/>
          </w:tcPr>
          <w:p w:rsidR="001A5686" w:rsidRDefault="001A5686">
            <w:pPr>
              <w:pStyle w:val="aff1"/>
              <w:spacing w:line="276" w:lineRule="auto"/>
              <w:rPr>
                <w:lang w:eastAsia="en-US"/>
              </w:rPr>
            </w:pPr>
            <w:r>
              <w:rPr>
                <w:lang w:eastAsia="en-US"/>
              </w:rPr>
              <w:t>20803</w:t>
            </w:r>
          </w:p>
        </w:tc>
        <w:tc>
          <w:tcPr>
            <w:tcW w:w="1074" w:type="pct"/>
            <w:vAlign w:val="center"/>
            <w:hideMark/>
          </w:tcPr>
          <w:p w:rsidR="001A5686" w:rsidRDefault="001A5686">
            <w:pPr>
              <w:pStyle w:val="aff1"/>
              <w:spacing w:line="276" w:lineRule="auto"/>
              <w:rPr>
                <w:lang w:eastAsia="en-US"/>
              </w:rPr>
            </w:pPr>
            <w:r>
              <w:rPr>
                <w:lang w:eastAsia="en-US"/>
              </w:rPr>
              <w:t>8643</w:t>
            </w:r>
          </w:p>
        </w:tc>
        <w:tc>
          <w:tcPr>
            <w:tcW w:w="1164" w:type="pct"/>
            <w:vAlign w:val="center"/>
            <w:hideMark/>
          </w:tcPr>
          <w:p w:rsidR="001A5686" w:rsidRDefault="001A5686">
            <w:pPr>
              <w:pStyle w:val="aff1"/>
              <w:spacing w:line="276" w:lineRule="auto"/>
              <w:rPr>
                <w:lang w:eastAsia="en-US"/>
              </w:rPr>
            </w:pPr>
            <w:r>
              <w:rPr>
                <w:lang w:eastAsia="en-US"/>
              </w:rPr>
              <w:t>2,41</w:t>
            </w:r>
          </w:p>
        </w:tc>
      </w:tr>
    </w:tbl>
    <w:p w:rsidR="001A5686" w:rsidRDefault="001A5686" w:rsidP="001A5686">
      <w:pPr>
        <w:pStyle w:val="2"/>
        <w:numPr>
          <w:ilvl w:val="3"/>
          <w:numId w:val="2"/>
        </w:numPr>
        <w:tabs>
          <w:tab w:val="left" w:pos="1843"/>
        </w:tabs>
        <w:spacing w:after="200" w:line="240" w:lineRule="auto"/>
        <w:ind w:left="1725"/>
        <w:rPr>
          <w:lang w:eastAsia="ru-RU"/>
        </w:rPr>
      </w:pPr>
      <w:bookmarkStart w:id="21" w:name="_Toc58072967"/>
      <w:bookmarkStart w:id="22" w:name="_Toc380482126"/>
      <w:r>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bookmarkEnd w:id="22"/>
    </w:p>
    <w:p w:rsidR="001A5686" w:rsidRDefault="001A5686" w:rsidP="001A5686">
      <w:pPr>
        <w:spacing w:after="120"/>
      </w:pPr>
      <w:r>
        <w:t xml:space="preserve">Общая протяженность водопроводных сетей, обеспечивающих холодным водоснабжением население и организации – 5312,5 м. Водопроводные сети находятся в собственности Усть-Куломского филиала АО «КТК». </w:t>
      </w:r>
    </w:p>
    <w:p w:rsidR="001A5686" w:rsidRDefault="001A5686" w:rsidP="001A5686">
      <w:pPr>
        <w:spacing w:after="0"/>
      </w:pPr>
      <w:r>
        <w:t xml:space="preserve">Характеристика сетей водопровода представлена в таблице 1.5. </w:t>
      </w:r>
    </w:p>
    <w:p w:rsidR="001A5686" w:rsidRDefault="001A5686" w:rsidP="001A5686">
      <w:r>
        <w:br w:type="page"/>
      </w:r>
    </w:p>
    <w:p w:rsidR="001A5686" w:rsidRDefault="001A5686" w:rsidP="001A5686">
      <w:pPr>
        <w:spacing w:after="120"/>
        <w:jc w:val="right"/>
      </w:pPr>
      <w:r>
        <w:lastRenderedPageBreak/>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63"/>
        <w:gridCol w:w="978"/>
        <w:gridCol w:w="1049"/>
        <w:gridCol w:w="1253"/>
        <w:gridCol w:w="1140"/>
        <w:gridCol w:w="1399"/>
        <w:gridCol w:w="753"/>
      </w:tblGrid>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Наименование населенного пункта</w:t>
            </w: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Протяженность,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Диаметр, мм</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 xml:space="preserve">Материал </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Тип прокладки</w:t>
            </w:r>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Средняя глубина заложения, м</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Год ввода в эксплуатацию</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rPr>
                <w:b/>
              </w:rPr>
            </w:pPr>
            <w:r>
              <w:rPr>
                <w:b/>
              </w:rPr>
              <w:t>Износ, %</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jc w:val="left"/>
            </w:pPr>
            <w:r>
              <w:t>п. Тимшер</w:t>
            </w: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0,524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50-80-100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1968</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0,634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80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1976</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0,188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1985</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0,134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80-100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 xml:space="preserve">  2006-2007</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30%</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0,163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32</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ПЭ</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2012</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30%</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jc w:val="left"/>
            </w:pPr>
            <w:r>
              <w:t>п. Лопьювад</w:t>
            </w: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1,348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50-100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1983</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15%</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0,552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20-25</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1984-1985</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15%</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0,166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сталь</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1997</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15%</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0,909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63</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ПЭ</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2011</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15%</w:t>
            </w:r>
          </w:p>
        </w:tc>
      </w:tr>
      <w:tr w:rsidR="001A5686" w:rsidTr="001A5686">
        <w:trPr>
          <w:trHeight w:val="24"/>
          <w:tblHeader/>
        </w:trPr>
        <w:tc>
          <w:tcPr>
            <w:tcW w:w="733"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tcPr>
          <w:p w:rsidR="001A5686" w:rsidRDefault="001A5686">
            <w:pPr>
              <w:pStyle w:val="aff"/>
              <w:spacing w:line="276" w:lineRule="auto"/>
              <w:jc w:val="left"/>
            </w:pPr>
          </w:p>
        </w:tc>
        <w:tc>
          <w:tcPr>
            <w:tcW w:w="800"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0,6945 км</w:t>
            </w:r>
          </w:p>
        </w:tc>
        <w:tc>
          <w:tcPr>
            <w:tcW w:w="498"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50</w:t>
            </w:r>
          </w:p>
        </w:tc>
        <w:tc>
          <w:tcPr>
            <w:tcW w:w="534"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ПЭ</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proofErr w:type="spellStart"/>
            <w:r>
              <w:t>бесканальная</w:t>
            </w:r>
            <w:proofErr w:type="spellEnd"/>
          </w:p>
        </w:tc>
        <w:tc>
          <w:tcPr>
            <w:tcW w:w="582"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2,5</w:t>
            </w:r>
          </w:p>
        </w:tc>
        <w:tc>
          <w:tcPr>
            <w:tcW w:w="715"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2017</w:t>
            </w:r>
          </w:p>
        </w:tc>
        <w:tc>
          <w:tcPr>
            <w:tcW w:w="569" w:type="pct"/>
            <w:tcBorders>
              <w:top w:val="single" w:sz="4" w:space="0" w:color="auto"/>
              <w:left w:val="single" w:sz="4" w:space="0" w:color="auto"/>
              <w:bottom w:val="single" w:sz="4" w:space="0" w:color="auto"/>
              <w:right w:val="single" w:sz="4" w:space="0" w:color="auto"/>
            </w:tcBorders>
            <w:tcMar>
              <w:top w:w="6" w:type="dxa"/>
              <w:left w:w="108" w:type="dxa"/>
              <w:bottom w:w="6" w:type="dxa"/>
              <w:right w:w="108" w:type="dxa"/>
            </w:tcMar>
            <w:vAlign w:val="center"/>
            <w:hideMark/>
          </w:tcPr>
          <w:p w:rsidR="001A5686" w:rsidRDefault="001A5686">
            <w:pPr>
              <w:pStyle w:val="aff"/>
              <w:spacing w:line="276" w:lineRule="auto"/>
            </w:pPr>
            <w:r>
              <w:t>15%</w:t>
            </w:r>
          </w:p>
        </w:tc>
      </w:tr>
    </w:tbl>
    <w:p w:rsidR="001A5686" w:rsidRDefault="001A5686" w:rsidP="001A5686">
      <w:pPr>
        <w:spacing w:before="120" w:after="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w:t>
      </w:r>
    </w:p>
    <w:p w:rsidR="001A5686" w:rsidRDefault="001A5686" w:rsidP="001A5686">
      <w:pPr>
        <w:pStyle w:val="2"/>
        <w:numPr>
          <w:ilvl w:val="3"/>
          <w:numId w:val="2"/>
        </w:numPr>
        <w:tabs>
          <w:tab w:val="left" w:pos="1843"/>
        </w:tabs>
        <w:spacing w:after="200" w:line="240" w:lineRule="auto"/>
        <w:ind w:left="1725"/>
      </w:pPr>
      <w:bookmarkStart w:id="23" w:name="_Toc58072968"/>
      <w:bookmarkStart w:id="24" w:name="_Toc380482127"/>
      <w:r>
        <w:t>Описание существующих технических и технологических проблем, возникающих при водоснабжении сельского поселения «Тимшер»,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bookmarkEnd w:id="24"/>
    </w:p>
    <w:p w:rsidR="001A5686" w:rsidRDefault="001A5686" w:rsidP="001A5686">
      <w:pPr>
        <w:spacing w:after="0"/>
        <w:rPr>
          <w:szCs w:val="24"/>
        </w:rPr>
      </w:pPr>
      <w:r>
        <w:rPr>
          <w:szCs w:val="24"/>
        </w:rPr>
        <w:t xml:space="preserve">В настоящее время основными проблемой в водоснабжении поселения являются: </w:t>
      </w:r>
    </w:p>
    <w:p w:rsidR="001A5686" w:rsidRDefault="001A5686" w:rsidP="001A5686">
      <w:pPr>
        <w:pStyle w:val="a6"/>
        <w:numPr>
          <w:ilvl w:val="0"/>
          <w:numId w:val="10"/>
        </w:numPr>
        <w:spacing w:line="276" w:lineRule="auto"/>
        <w:ind w:left="851" w:hanging="284"/>
        <w:jc w:val="both"/>
        <w:rPr>
          <w:sz w:val="24"/>
          <w:szCs w:val="24"/>
        </w:rPr>
      </w:pPr>
      <w:r>
        <w:rPr>
          <w:sz w:val="24"/>
        </w:rPr>
        <w:t xml:space="preserve">отсутствие систем подготовки очистки воды; </w:t>
      </w:r>
    </w:p>
    <w:p w:rsidR="001A5686" w:rsidRDefault="001A5686" w:rsidP="001A5686">
      <w:pPr>
        <w:pStyle w:val="a6"/>
        <w:numPr>
          <w:ilvl w:val="0"/>
          <w:numId w:val="10"/>
        </w:numPr>
        <w:spacing w:line="276" w:lineRule="auto"/>
        <w:ind w:left="851" w:hanging="284"/>
        <w:jc w:val="both"/>
        <w:rPr>
          <w:sz w:val="24"/>
        </w:rPr>
      </w:pPr>
      <w:r>
        <w:rPr>
          <w:sz w:val="24"/>
        </w:rPr>
        <w:t xml:space="preserve">проблемным вопросом в части сетевого водопроводного хозяйства является истечение срока эксплуатации трубопроводов, а также истечение срока эксплуатации запорно-регулирующей арматуры; </w:t>
      </w:r>
    </w:p>
    <w:p w:rsidR="001A5686" w:rsidRDefault="001A5686" w:rsidP="001A5686">
      <w:pPr>
        <w:pStyle w:val="a6"/>
        <w:numPr>
          <w:ilvl w:val="0"/>
          <w:numId w:val="10"/>
        </w:numPr>
        <w:spacing w:line="276" w:lineRule="auto"/>
        <w:ind w:left="851" w:hanging="284"/>
        <w:jc w:val="both"/>
        <w:rPr>
          <w:sz w:val="24"/>
        </w:rPr>
      </w:pPr>
      <w:r>
        <w:rPr>
          <w:sz w:val="24"/>
        </w:rPr>
        <w:t xml:space="preserve">без увеличения работ по замене (восстановлению) сетей можно ожидать рост аварийности и потерь воды со снижением надежности и качества услуг и ростом эксплуатационных расходов; </w:t>
      </w:r>
    </w:p>
    <w:p w:rsidR="001A5686" w:rsidRDefault="001A5686" w:rsidP="001A5686">
      <w:pPr>
        <w:pStyle w:val="a6"/>
        <w:numPr>
          <w:ilvl w:val="0"/>
          <w:numId w:val="10"/>
        </w:numPr>
        <w:spacing w:line="276" w:lineRule="auto"/>
        <w:ind w:left="851" w:hanging="284"/>
        <w:jc w:val="both"/>
        <w:rPr>
          <w:sz w:val="24"/>
        </w:rPr>
      </w:pPr>
      <w:r>
        <w:rPr>
          <w:sz w:val="24"/>
        </w:rPr>
        <w:t xml:space="preserve">качество воды не соответствует требованиям СанПиН 2.1.4.1074-01 по показателям мутность, железо, марганец; </w:t>
      </w:r>
    </w:p>
    <w:p w:rsidR="001A5686" w:rsidRDefault="001A5686" w:rsidP="001A5686">
      <w:pPr>
        <w:pStyle w:val="a6"/>
        <w:numPr>
          <w:ilvl w:val="0"/>
          <w:numId w:val="10"/>
        </w:numPr>
        <w:spacing w:line="276" w:lineRule="auto"/>
        <w:ind w:left="851" w:hanging="284"/>
        <w:jc w:val="both"/>
        <w:rPr>
          <w:sz w:val="24"/>
        </w:rPr>
      </w:pPr>
      <w:r>
        <w:rPr>
          <w:sz w:val="24"/>
        </w:rPr>
        <w:t xml:space="preserve">высокий размер неучтенных расходов. Требуется организация планомерной работы по снижению неучтенных расходов, включая организацию учета потребления на уровне домовых вводов, снижение </w:t>
      </w:r>
      <w:r>
        <w:rPr>
          <w:sz w:val="24"/>
        </w:rPr>
        <w:lastRenderedPageBreak/>
        <w:t xml:space="preserve">внутридомовых потерь, выявление и ликвидацию скрытых утечек, утечек из колодцев и т.д. </w:t>
      </w:r>
    </w:p>
    <w:p w:rsidR="001A5686" w:rsidRDefault="001A5686" w:rsidP="001A5686">
      <w:pPr>
        <w:pStyle w:val="2"/>
        <w:numPr>
          <w:ilvl w:val="3"/>
          <w:numId w:val="2"/>
        </w:numPr>
        <w:tabs>
          <w:tab w:val="left" w:pos="1843"/>
        </w:tabs>
        <w:spacing w:after="200" w:line="240" w:lineRule="auto"/>
        <w:ind w:left="1725"/>
      </w:pPr>
      <w:bookmarkStart w:id="25" w:name="_Toc58072969"/>
      <w:bookmarkStart w:id="26" w:name="_Toc380482128"/>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5"/>
      <w:bookmarkEnd w:id="26"/>
    </w:p>
    <w:p w:rsidR="001A5686" w:rsidRDefault="001A5686" w:rsidP="001A5686">
      <w:pPr>
        <w:spacing w:after="0"/>
      </w:pPr>
      <w:r>
        <w:t xml:space="preserve">Централизованное горячее водоснабжение на территории сельского поселения «Тимшер» отсутствует. </w:t>
      </w:r>
    </w:p>
    <w:p w:rsidR="001A5686" w:rsidRDefault="001A5686" w:rsidP="001A5686">
      <w:pPr>
        <w:pStyle w:val="2"/>
        <w:numPr>
          <w:ilvl w:val="2"/>
          <w:numId w:val="2"/>
        </w:numPr>
        <w:spacing w:after="200" w:line="240" w:lineRule="auto"/>
        <w:ind w:hanging="505"/>
      </w:pPr>
      <w:r>
        <w:t xml:space="preserve"> </w:t>
      </w:r>
      <w:bookmarkStart w:id="27" w:name="_Toc58072970"/>
      <w:bookmarkStart w:id="28" w:name="_Toc380482129"/>
      <w:r>
        <w:t>Существующие технические и технологические решения по предотвращению замерзания воды</w:t>
      </w:r>
      <w:bookmarkEnd w:id="27"/>
      <w:bookmarkEnd w:id="28"/>
    </w:p>
    <w:p w:rsidR="001A5686" w:rsidRDefault="001A5686" w:rsidP="001A5686">
      <w:pPr>
        <w:spacing w:after="0"/>
      </w:pPr>
      <w:r>
        <w:t xml:space="preserve">Сельское поселение «Тимшер» не относится к территории вечномерзлых грунтов. В связи с чем, отсутствуют технические и технологические решения по предотвращению замерзания воды. Сети и водоводы расположены на глубине около 2,5 м от поверхности земельного горизонта и не подвергаются воздействию отрицательных температур. </w:t>
      </w:r>
    </w:p>
    <w:p w:rsidR="001A5686" w:rsidRDefault="001A5686" w:rsidP="001A5686">
      <w:pPr>
        <w:pStyle w:val="2"/>
        <w:numPr>
          <w:ilvl w:val="2"/>
          <w:numId w:val="2"/>
        </w:numPr>
        <w:spacing w:after="200" w:line="240" w:lineRule="auto"/>
        <w:ind w:hanging="505"/>
      </w:pPr>
      <w:bookmarkStart w:id="29" w:name="_Toc58072971"/>
      <w:bookmarkStart w:id="30" w:name="_Toc380482130"/>
      <w:r>
        <w:t>Перечень лиц, владеющих объектами централизованной системой водоснабжения</w:t>
      </w:r>
      <w:bookmarkEnd w:id="29"/>
      <w:bookmarkEnd w:id="30"/>
    </w:p>
    <w:p w:rsidR="001A5686" w:rsidRDefault="001A5686" w:rsidP="001A5686">
      <w:pPr>
        <w:spacing w:after="0"/>
      </w:pPr>
      <w:r>
        <w:t>Артезианская скважина №315-э, водонапорная башня 19 м</w:t>
      </w:r>
      <w:r>
        <w:rPr>
          <w:vertAlign w:val="superscript"/>
        </w:rPr>
        <w:t>3</w:t>
      </w:r>
      <w:r>
        <w:t xml:space="preserve"> и водопроводные сети в п. Тимшер, артезианская скважина №971-э, №971-А-э (резервная) водонапорная башня 10 м</w:t>
      </w:r>
      <w:r>
        <w:rPr>
          <w:vertAlign w:val="superscript"/>
        </w:rPr>
        <w:t>3</w:t>
      </w:r>
      <w:r>
        <w:t xml:space="preserve"> и водопроводные сети в п. Лопьювад находятся в собственности Усть-Куломского филиала АО «КТК». Эксплуатирующей организацией является Усть-Куломский филиал АО «КТК». </w:t>
      </w:r>
    </w:p>
    <w:p w:rsidR="001A5686" w:rsidRDefault="001A5686" w:rsidP="001A5686">
      <w:r>
        <w:br w:type="page"/>
      </w:r>
    </w:p>
    <w:p w:rsidR="001A5686" w:rsidRDefault="001A5686" w:rsidP="001A5686">
      <w:pPr>
        <w:pStyle w:val="2"/>
        <w:numPr>
          <w:ilvl w:val="1"/>
          <w:numId w:val="2"/>
        </w:numPr>
        <w:jc w:val="center"/>
      </w:pPr>
      <w:bookmarkStart w:id="31" w:name="_Toc58072972"/>
      <w:bookmarkStart w:id="32" w:name="_Toc380482131"/>
      <w:r>
        <w:lastRenderedPageBreak/>
        <w:t>НАПРАВЛЕНИЯ РАЗВИТИЯ ЦЕНТРАЛИЗОВАННЫХ СИСТЕМ ВОДОСНАБЖЕНИЯ</w:t>
      </w:r>
      <w:bookmarkEnd w:id="31"/>
      <w:bookmarkEnd w:id="32"/>
    </w:p>
    <w:p w:rsidR="001A5686" w:rsidRDefault="001A5686" w:rsidP="001A5686">
      <w:pPr>
        <w:pStyle w:val="2"/>
        <w:numPr>
          <w:ilvl w:val="2"/>
          <w:numId w:val="2"/>
        </w:numPr>
        <w:spacing w:after="200" w:line="240" w:lineRule="auto"/>
      </w:pPr>
      <w:bookmarkStart w:id="33" w:name="_Toc58072973"/>
      <w:bookmarkStart w:id="34" w:name="_Toc380482132"/>
      <w:r>
        <w:t>Основные направления, принципы, задачи и плановые значения показателей развития централизованных систем водоснабжения</w:t>
      </w:r>
      <w:bookmarkEnd w:id="33"/>
      <w:bookmarkEnd w:id="34"/>
    </w:p>
    <w:p w:rsidR="001A5686" w:rsidRDefault="001A5686" w:rsidP="001A5686">
      <w:pPr>
        <w:spacing w:after="120"/>
        <w:rPr>
          <w:szCs w:val="24"/>
        </w:rPr>
      </w:pPr>
      <w:r>
        <w:rPr>
          <w:szCs w:val="24"/>
        </w:rPr>
        <w:t xml:space="preserve">Раздел «Водоснабжение» схемы водоснабжения и водоотведения </w:t>
      </w:r>
      <w:r>
        <w:t xml:space="preserve">сельского поселения «Тимшер» </w:t>
      </w:r>
      <w:r>
        <w:rPr>
          <w:szCs w:val="24"/>
        </w:rPr>
        <w:t xml:space="preserve">на период до 2028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сельского поселения. </w:t>
      </w:r>
    </w:p>
    <w:p w:rsidR="001A5686" w:rsidRDefault="001A5686" w:rsidP="001A5686">
      <w:pPr>
        <w:spacing w:after="0"/>
        <w:rPr>
          <w:szCs w:val="24"/>
        </w:rPr>
      </w:pPr>
      <w:r>
        <w:rPr>
          <w:szCs w:val="24"/>
        </w:rPr>
        <w:t xml:space="preserve">Принципами развития централизованной системы водоснабжения </w:t>
      </w:r>
      <w:r>
        <w:t xml:space="preserve">сельского поселения «Тимшер» </w:t>
      </w:r>
      <w:r>
        <w:rPr>
          <w:szCs w:val="24"/>
        </w:rPr>
        <w:t xml:space="preserve">являются: </w:t>
      </w:r>
    </w:p>
    <w:p w:rsidR="001A5686" w:rsidRDefault="001A5686" w:rsidP="001A5686">
      <w:pPr>
        <w:pStyle w:val="a6"/>
        <w:numPr>
          <w:ilvl w:val="0"/>
          <w:numId w:val="11"/>
        </w:numPr>
        <w:tabs>
          <w:tab w:val="left" w:pos="993"/>
        </w:tabs>
        <w:spacing w:line="276" w:lineRule="auto"/>
        <w:ind w:left="0" w:firstLine="567"/>
        <w:jc w:val="both"/>
        <w:rPr>
          <w:sz w:val="24"/>
          <w:szCs w:val="24"/>
        </w:rPr>
      </w:pPr>
      <w:r>
        <w:rPr>
          <w:sz w:val="24"/>
        </w:rPr>
        <w:t xml:space="preserve">постоянное улучшение качества предоставления услуг водоснабжения потребителям (абонентам);  </w:t>
      </w:r>
    </w:p>
    <w:p w:rsidR="001A5686" w:rsidRDefault="001A5686" w:rsidP="001A5686">
      <w:pPr>
        <w:pStyle w:val="a6"/>
        <w:numPr>
          <w:ilvl w:val="0"/>
          <w:numId w:val="11"/>
        </w:numPr>
        <w:tabs>
          <w:tab w:val="left" w:pos="993"/>
        </w:tabs>
        <w:spacing w:line="276" w:lineRule="auto"/>
        <w:ind w:left="0" w:firstLine="567"/>
        <w:jc w:val="both"/>
        <w:rPr>
          <w:sz w:val="24"/>
        </w:rPr>
      </w:pPr>
      <w:r>
        <w:rPr>
          <w:sz w:val="24"/>
        </w:rPr>
        <w:t xml:space="preserve">удовлетворение потребности в обеспечении услугой водоснабжения новых объектов строительства; </w:t>
      </w:r>
    </w:p>
    <w:p w:rsidR="001A5686" w:rsidRDefault="001A5686" w:rsidP="001A5686">
      <w:pPr>
        <w:pStyle w:val="a6"/>
        <w:numPr>
          <w:ilvl w:val="0"/>
          <w:numId w:val="11"/>
        </w:numPr>
        <w:tabs>
          <w:tab w:val="left" w:pos="993"/>
        </w:tabs>
        <w:spacing w:line="276" w:lineRule="auto"/>
        <w:ind w:left="0" w:firstLine="567"/>
        <w:jc w:val="both"/>
        <w:rPr>
          <w:sz w:val="24"/>
        </w:rPr>
      </w:pPr>
      <w:r>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1A5686" w:rsidRDefault="001A5686" w:rsidP="001A5686">
      <w:pPr>
        <w:spacing w:after="0"/>
        <w:rPr>
          <w:szCs w:val="24"/>
        </w:rPr>
      </w:pPr>
      <w:r>
        <w:rPr>
          <w:szCs w:val="24"/>
        </w:rPr>
        <w:t xml:space="preserve">Основные задачи развития системы водоснабжения: </w:t>
      </w:r>
    </w:p>
    <w:p w:rsidR="001A5686" w:rsidRDefault="001A5686" w:rsidP="001A5686">
      <w:pPr>
        <w:pStyle w:val="a6"/>
        <w:numPr>
          <w:ilvl w:val="0"/>
          <w:numId w:val="12"/>
        </w:numPr>
        <w:tabs>
          <w:tab w:val="left" w:pos="993"/>
        </w:tabs>
        <w:spacing w:line="276" w:lineRule="auto"/>
        <w:ind w:left="0" w:firstLine="567"/>
        <w:jc w:val="both"/>
        <w:rPr>
          <w:sz w:val="24"/>
          <w:szCs w:val="24"/>
        </w:rPr>
      </w:pPr>
      <w:r>
        <w:rPr>
          <w:sz w:val="24"/>
        </w:rPr>
        <w:t xml:space="preserve">реконструкция и модернизация существующего источника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соблюдение технологических, экологических и санитарно-эпидемиологических требований при заборе, подготовке и подаче питьевой воды потребителям;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сокращение потерь и нерационального использования питьевой воды за счет комплекса </w:t>
      </w:r>
      <w:proofErr w:type="spellStart"/>
      <w:r>
        <w:rPr>
          <w:sz w:val="24"/>
        </w:rPr>
        <w:t>водосберегающих</w:t>
      </w:r>
      <w:proofErr w:type="spellEnd"/>
      <w:r>
        <w:rPr>
          <w:sz w:val="24"/>
        </w:rPr>
        <w:t xml:space="preserve"> мер, включающих установку </w:t>
      </w:r>
      <w:proofErr w:type="spellStart"/>
      <w:r>
        <w:rPr>
          <w:sz w:val="24"/>
        </w:rPr>
        <w:t>водосберегающей</w:t>
      </w:r>
      <w:proofErr w:type="spellEnd"/>
      <w:r>
        <w:rPr>
          <w:sz w:val="24"/>
        </w:rPr>
        <w:t xml:space="preserve"> </w:t>
      </w:r>
      <w:r>
        <w:rPr>
          <w:sz w:val="24"/>
        </w:rPr>
        <w:lastRenderedPageBreak/>
        <w:t xml:space="preserve">арматуры, учет водопотребления в зданиях и квартирах, введение платы за воду по фактическому потреблению;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выполнение комплекса мероприятий по защите подземных горизонтов; </w:t>
      </w:r>
    </w:p>
    <w:p w:rsidR="001A5686" w:rsidRDefault="001A5686" w:rsidP="001A5686">
      <w:pPr>
        <w:pStyle w:val="a6"/>
        <w:numPr>
          <w:ilvl w:val="0"/>
          <w:numId w:val="12"/>
        </w:numPr>
        <w:tabs>
          <w:tab w:val="left" w:pos="993"/>
        </w:tabs>
        <w:spacing w:line="276" w:lineRule="auto"/>
        <w:ind w:left="0" w:firstLine="567"/>
        <w:jc w:val="both"/>
        <w:rPr>
          <w:sz w:val="24"/>
        </w:rPr>
      </w:pPr>
      <w:r>
        <w:rPr>
          <w:sz w:val="24"/>
        </w:rPr>
        <w:t xml:space="preserve">обеспечение экологической безопасности сбрасываемых в водоем сточных вод и уменьшение техногенного воздействия на окружающую среду. </w:t>
      </w:r>
    </w:p>
    <w:p w:rsidR="001A5686" w:rsidRDefault="001A5686" w:rsidP="001A5686">
      <w:pPr>
        <w:spacing w:after="0"/>
      </w:pPr>
      <w:r>
        <w:t xml:space="preserve">В таблице 1.6 представлены целевые показатели системы водоснабжения на 2019 г. </w:t>
      </w:r>
    </w:p>
    <w:p w:rsidR="001A5686" w:rsidRDefault="001A5686" w:rsidP="001A5686">
      <w:pPr>
        <w:pStyle w:val="a6"/>
        <w:tabs>
          <w:tab w:val="left" w:pos="993"/>
        </w:tabs>
        <w:spacing w:line="276" w:lineRule="auto"/>
        <w:ind w:left="567"/>
        <w:jc w:val="right"/>
        <w:rPr>
          <w:sz w:val="24"/>
        </w:rPr>
      </w:pPr>
      <w:r>
        <w:rPr>
          <w:sz w:val="24"/>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624"/>
        <w:gridCol w:w="2832"/>
        <w:gridCol w:w="2591"/>
        <w:gridCol w:w="1387"/>
      </w:tblGrid>
      <w:tr w:rsidR="001A5686" w:rsidTr="001A5686">
        <w:trPr>
          <w:tblHeader/>
        </w:trPr>
        <w:tc>
          <w:tcPr>
            <w:tcW w:w="139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b/>
                <w:sz w:val="20"/>
                <w:szCs w:val="20"/>
              </w:rPr>
            </w:pPr>
            <w:r>
              <w:rPr>
                <w:rFonts w:cs="Times New Roman"/>
                <w:b/>
                <w:sz w:val="20"/>
                <w:szCs w:val="20"/>
              </w:rPr>
              <w:t>Группа</w:t>
            </w:r>
          </w:p>
        </w:tc>
        <w:tc>
          <w:tcPr>
            <w:tcW w:w="3609" w:type="pct"/>
            <w:gridSpan w:val="3"/>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b/>
                <w:sz w:val="20"/>
                <w:szCs w:val="20"/>
              </w:rPr>
            </w:pPr>
            <w:r>
              <w:rPr>
                <w:rFonts w:cs="Times New Roman"/>
                <w:b/>
                <w:sz w:val="20"/>
                <w:szCs w:val="20"/>
              </w:rPr>
              <w:t>Целевые показатели на 2019 год</w:t>
            </w:r>
          </w:p>
        </w:tc>
      </w:tr>
      <w:tr w:rsidR="001A5686" w:rsidTr="001A5686">
        <w:tc>
          <w:tcPr>
            <w:tcW w:w="1391"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Показатели качества воды</w:t>
            </w: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0</w:t>
            </w:r>
          </w:p>
        </w:tc>
      </w:tr>
      <w:tr w:rsidR="001A5686" w:rsidTr="001A5686">
        <w:tc>
          <w:tcPr>
            <w:tcW w:w="1391"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2. Показатели надежности и бесперебойности водоснабжения</w:t>
            </w: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Водопроводные сети, нуждающиеся в замене, км</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1,244</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2. Аварийность на сетях водопровода (ед./км)</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0,23</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3. Износ водопроводных сетей, %</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65</w:t>
            </w:r>
          </w:p>
        </w:tc>
      </w:tr>
      <w:tr w:rsidR="001A5686" w:rsidTr="001A5686">
        <w:tc>
          <w:tcPr>
            <w:tcW w:w="1391"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3. Показатели качества обслуживания абонентов</w:t>
            </w: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Количество жалоб абонентов на качество питьевой воды, %</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2. Обеспеченность населения централизованным водоснабжением (в процентах от численности населения), %</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50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3609" w:type="pct"/>
            <w:gridSpan w:val="3"/>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3. Охват абонентов приборами учета (доля абонентов с приборами учета по отношению к общему числу абонентов, в процентах):</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население</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50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промышленные объекты</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100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объекты социально-культурного и бытового назначения</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100</w:t>
            </w:r>
          </w:p>
        </w:tc>
      </w:tr>
      <w:tr w:rsidR="001A5686" w:rsidTr="001A5686">
        <w:tc>
          <w:tcPr>
            <w:tcW w:w="1391"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Объем неоплаченной воды от общего объема подачи (в процентах)</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2. Потери воды в кубометрах на километр трубопроводов.</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1,22</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 xml:space="preserve">3.Объем снижения потребления электроэнергии за период реализации Инвестиционной программы (тыс. </w:t>
            </w:r>
            <w:proofErr w:type="spellStart"/>
            <w:r>
              <w:rPr>
                <w:rFonts w:cs="Times New Roman"/>
                <w:sz w:val="20"/>
                <w:szCs w:val="20"/>
              </w:rPr>
              <w:t>кВтч</w:t>
            </w:r>
            <w:proofErr w:type="spellEnd"/>
            <w:r>
              <w:rPr>
                <w:rFonts w:cs="Times New Roman"/>
                <w:sz w:val="20"/>
                <w:szCs w:val="20"/>
              </w:rPr>
              <w:t>/год)</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w:t>
            </w:r>
          </w:p>
        </w:tc>
      </w:tr>
      <w:tr w:rsidR="001A5686" w:rsidTr="001A5686">
        <w:tc>
          <w:tcPr>
            <w:tcW w:w="1391"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Доля расходов на оплату услуг в совокупном доходе населения (в процентах)</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30</w:t>
            </w:r>
          </w:p>
        </w:tc>
      </w:tr>
      <w:tr w:rsidR="001A5686" w:rsidTr="001A5686">
        <w:tc>
          <w:tcPr>
            <w:tcW w:w="1391"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6. Иные показатели</w:t>
            </w:r>
          </w:p>
        </w:tc>
        <w:tc>
          <w:tcPr>
            <w:tcW w:w="150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 xml:space="preserve">на водоподготовку – </w:t>
            </w:r>
            <w:proofErr w:type="spellStart"/>
            <w:r>
              <w:rPr>
                <w:rFonts w:cs="Times New Roman"/>
                <w:sz w:val="20"/>
                <w:szCs w:val="20"/>
              </w:rPr>
              <w:t>кВтч</w:t>
            </w:r>
            <w:proofErr w:type="spellEnd"/>
            <w:r>
              <w:rPr>
                <w:rFonts w:cs="Times New Roman"/>
                <w:sz w:val="20"/>
                <w:szCs w:val="20"/>
              </w:rPr>
              <w:t>/м</w:t>
            </w:r>
            <w:r>
              <w:rPr>
                <w:rFonts w:cs="Times New Roman"/>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u w:val="double"/>
              </w:rPr>
            </w:pPr>
            <w:r>
              <w:rPr>
                <w:rFonts w:cs="Times New Roman"/>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cs="Times New Roman"/>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rFonts w:cs="Times New Roman"/>
                <w:sz w:val="20"/>
                <w:szCs w:val="20"/>
              </w:rPr>
            </w:pPr>
            <w:r>
              <w:rPr>
                <w:rFonts w:cs="Times New Roman"/>
                <w:sz w:val="20"/>
                <w:szCs w:val="20"/>
              </w:rPr>
              <w:t xml:space="preserve">на подачу – </w:t>
            </w:r>
            <w:proofErr w:type="spellStart"/>
            <w:r>
              <w:rPr>
                <w:rFonts w:cs="Times New Roman"/>
                <w:sz w:val="20"/>
                <w:szCs w:val="20"/>
              </w:rPr>
              <w:t>кВтч</w:t>
            </w:r>
            <w:proofErr w:type="spellEnd"/>
            <w:r>
              <w:rPr>
                <w:rFonts w:cs="Times New Roman"/>
                <w:sz w:val="20"/>
                <w:szCs w:val="20"/>
              </w:rPr>
              <w:t>/м</w:t>
            </w:r>
            <w:r>
              <w:rPr>
                <w:rFonts w:cs="Times New Roman"/>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rFonts w:cs="Times New Roman"/>
                <w:sz w:val="20"/>
                <w:szCs w:val="20"/>
              </w:rPr>
            </w:pPr>
            <w:r>
              <w:rPr>
                <w:rFonts w:cs="Times New Roman"/>
                <w:sz w:val="20"/>
                <w:szCs w:val="20"/>
              </w:rPr>
              <w:t>2,20</w:t>
            </w:r>
          </w:p>
        </w:tc>
      </w:tr>
    </w:tbl>
    <w:p w:rsidR="001A5686" w:rsidRDefault="001A5686" w:rsidP="001A5686">
      <w:pPr>
        <w:pStyle w:val="2"/>
        <w:numPr>
          <w:ilvl w:val="2"/>
          <w:numId w:val="2"/>
        </w:numPr>
        <w:spacing w:after="200" w:line="240" w:lineRule="auto"/>
        <w:ind w:hanging="505"/>
      </w:pPr>
      <w:bookmarkStart w:id="35" w:name="_Toc380482133"/>
      <w:bookmarkStart w:id="36" w:name="_Toc58072974"/>
      <w:r>
        <w:t xml:space="preserve">Различные сценарии развития централизованных систем водоснабжения в зависимости от сценариев развития </w:t>
      </w:r>
      <w:bookmarkEnd w:id="35"/>
      <w:r>
        <w:t>сельского поселения «Тимшер»</w:t>
      </w:r>
      <w:bookmarkEnd w:id="36"/>
    </w:p>
    <w:p w:rsidR="001A5686" w:rsidRDefault="001A5686" w:rsidP="001A5686">
      <w:pPr>
        <w:spacing w:after="0"/>
      </w:pPr>
      <w:bookmarkStart w:id="37" w:name="_Toc380482134"/>
      <w:r>
        <w:t xml:space="preserve">Запасы подземных вод в пределах поселения по эксплуатируемому водоносному горизонту неизвестны, поэтому следует предусмотреть мероприятия по их оценке. На территории поселения сохраняется существующая централизованная система водоснабжения.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эксплуатирующей водопроводные сооружения организации. Для снижения потерь воды, связанных с нерациональным ее использованием, у потребителей повсеместно устанавливаются счетчики учета расхода воды. </w:t>
      </w:r>
    </w:p>
    <w:p w:rsidR="001A5686" w:rsidRDefault="001A5686" w:rsidP="001A5686">
      <w:pPr>
        <w:spacing w:after="0"/>
      </w:pPr>
      <w:r>
        <w:br w:type="page"/>
      </w:r>
    </w:p>
    <w:p w:rsidR="001A5686" w:rsidRDefault="001A5686" w:rsidP="001A5686">
      <w:pPr>
        <w:pStyle w:val="2"/>
        <w:numPr>
          <w:ilvl w:val="1"/>
          <w:numId w:val="2"/>
        </w:numPr>
        <w:ind w:left="788" w:hanging="431"/>
        <w:jc w:val="center"/>
        <w:rPr>
          <w:szCs w:val="22"/>
        </w:rPr>
      </w:pPr>
      <w:bookmarkStart w:id="38" w:name="_Toc58072975"/>
      <w:r>
        <w:lastRenderedPageBreak/>
        <w:t>БАЛАНС ВОДОСНАБЖЕНИЯ И ПОТРЕБЛЕНИЯ ГОРЯЧЕЙ, ПИТЬЕВОЙ, ТЕХНИЧЕСКОЙ ВОДЫ</w:t>
      </w:r>
      <w:bookmarkEnd w:id="37"/>
      <w:bookmarkEnd w:id="38"/>
    </w:p>
    <w:p w:rsidR="001A5686" w:rsidRDefault="001A5686" w:rsidP="001A5686">
      <w:pPr>
        <w:pStyle w:val="2"/>
        <w:numPr>
          <w:ilvl w:val="2"/>
          <w:numId w:val="2"/>
        </w:numPr>
        <w:spacing w:after="200" w:line="240" w:lineRule="auto"/>
      </w:pPr>
      <w:bookmarkStart w:id="39" w:name="_Toc58072976"/>
      <w:bookmarkStart w:id="40" w:name="_Toc380482135"/>
      <w:bookmarkStart w:id="41" w:name="_Toc360699993"/>
      <w:bookmarkStart w:id="42" w:name="_Toc360699607"/>
      <w:bookmarkStart w:id="43" w:name="_Toc360699221"/>
      <w: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End w:id="39"/>
      <w:bookmarkEnd w:id="40"/>
      <w:bookmarkEnd w:id="41"/>
      <w:bookmarkEnd w:id="42"/>
      <w:bookmarkEnd w:id="43"/>
    </w:p>
    <w:p w:rsidR="001A5686" w:rsidRDefault="001A5686" w:rsidP="001A5686">
      <w:pPr>
        <w:spacing w:after="120"/>
      </w:pPr>
      <w:r>
        <w:t xml:space="preserve">Общий водный баланс подачи и реализации воды представлен в таблице 1.7. </w:t>
      </w:r>
    </w:p>
    <w:p w:rsidR="001A5686" w:rsidRDefault="001A5686" w:rsidP="001A5686">
      <w:pPr>
        <w:spacing w:after="120"/>
        <w:jc w:val="right"/>
      </w:pPr>
      <w:r>
        <w:t>Таблица 1.7</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082"/>
        <w:gridCol w:w="1134"/>
        <w:gridCol w:w="850"/>
        <w:gridCol w:w="817"/>
        <w:gridCol w:w="969"/>
      </w:tblGrid>
      <w:tr w:rsidR="001A5686" w:rsidTr="001A5686">
        <w:trPr>
          <w:trHeight w:val="167"/>
        </w:trPr>
        <w:tc>
          <w:tcPr>
            <w:tcW w:w="82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 п/п</w:t>
            </w:r>
          </w:p>
        </w:tc>
        <w:tc>
          <w:tcPr>
            <w:tcW w:w="508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b/>
                <w:sz w:val="20"/>
                <w:szCs w:val="20"/>
                <w:lang w:eastAsia="ru-RU"/>
              </w:rPr>
            </w:pPr>
            <w:proofErr w:type="spellStart"/>
            <w:r>
              <w:rPr>
                <w:rFonts w:eastAsia="Times New Roman" w:cs="Times New Roman"/>
                <w:b/>
                <w:sz w:val="20"/>
                <w:szCs w:val="20"/>
                <w:lang w:eastAsia="ru-RU"/>
              </w:rPr>
              <w:t>Ед.изм</w:t>
            </w:r>
            <w:proofErr w:type="spellEnd"/>
            <w:r>
              <w:rPr>
                <w:rFonts w:eastAsia="Times New Roman" w:cs="Times New Roman"/>
                <w:b/>
                <w:sz w:val="20"/>
                <w:szCs w:val="20"/>
                <w:lang w:eastAsia="ru-RU"/>
              </w:rPr>
              <w:t>.</w:t>
            </w:r>
          </w:p>
        </w:tc>
        <w:tc>
          <w:tcPr>
            <w:tcW w:w="2636" w:type="dxa"/>
            <w:gridSpan w:val="3"/>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2019 год</w:t>
            </w:r>
          </w:p>
        </w:tc>
      </w:tr>
      <w:tr w:rsidR="001A5686" w:rsidTr="001A5686">
        <w:trPr>
          <w:trHeight w:val="136"/>
        </w:trPr>
        <w:tc>
          <w:tcPr>
            <w:tcW w:w="821" w:type="dxa"/>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sz w:val="20"/>
                <w:szCs w:val="20"/>
                <w:lang w:eastAsia="ru-RU"/>
              </w:rPr>
            </w:pPr>
          </w:p>
        </w:tc>
        <w:tc>
          <w:tcPr>
            <w:tcW w:w="8852" w:type="dxa"/>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ХВС</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ГВС</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proofErr w:type="spellStart"/>
            <w:r>
              <w:rPr>
                <w:rFonts w:eastAsia="Times New Roman" w:cs="Times New Roman"/>
                <w:b/>
                <w:sz w:val="20"/>
                <w:szCs w:val="20"/>
                <w:lang w:eastAsia="ru-RU"/>
              </w:rPr>
              <w:t>Технич</w:t>
            </w:r>
            <w:proofErr w:type="spellEnd"/>
            <w:r>
              <w:rPr>
                <w:rFonts w:eastAsia="Times New Roman" w:cs="Times New Roman"/>
                <w:b/>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Поднято воды, всего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10,891</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A5686" w:rsidRDefault="001A5686">
            <w:pPr>
              <w:spacing w:after="0" w:line="240" w:lineRule="auto"/>
              <w:jc w:val="center"/>
              <w:rPr>
                <w:rFonts w:eastAsia="Times New Roman" w:cs="Times New Roman"/>
                <w:sz w:val="20"/>
                <w:szCs w:val="20"/>
                <w:lang w:eastAsia="ru-RU"/>
              </w:rPr>
            </w:pPr>
          </w:p>
        </w:tc>
        <w:tc>
          <w:tcPr>
            <w:tcW w:w="885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в </w:t>
            </w:r>
            <w:proofErr w:type="spellStart"/>
            <w:r>
              <w:rPr>
                <w:rFonts w:eastAsia="Times New Roman" w:cs="Times New Roman"/>
                <w:sz w:val="20"/>
                <w:szCs w:val="20"/>
                <w:lang w:eastAsia="ru-RU"/>
              </w:rPr>
              <w:t>т.ч</w:t>
            </w:r>
            <w:proofErr w:type="spellEnd"/>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1.1</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-из поверхностных источников</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1.2</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-из подземных источников</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10,891</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Пропущено воды через очистные сооружения водозабора</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Расходы на технологические нужды водоснабжения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Получено воды со стороны</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0</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5</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Потери воды в сетях</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6,468</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Полезный отпуск воды</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4,423</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A5686" w:rsidRDefault="001A5686">
            <w:pPr>
              <w:spacing w:after="0" w:line="240" w:lineRule="auto"/>
              <w:jc w:val="center"/>
              <w:rPr>
                <w:rFonts w:eastAsia="Times New Roman" w:cs="Times New Roman"/>
                <w:sz w:val="20"/>
                <w:szCs w:val="20"/>
                <w:lang w:eastAsia="ru-RU"/>
              </w:rPr>
            </w:pPr>
          </w:p>
        </w:tc>
        <w:tc>
          <w:tcPr>
            <w:tcW w:w="885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в </w:t>
            </w:r>
            <w:proofErr w:type="spellStart"/>
            <w:r>
              <w:rPr>
                <w:rFonts w:eastAsia="Times New Roman" w:cs="Times New Roman"/>
                <w:sz w:val="20"/>
                <w:szCs w:val="20"/>
                <w:lang w:eastAsia="ru-RU"/>
              </w:rPr>
              <w:t>т.ч</w:t>
            </w:r>
            <w:proofErr w:type="spellEnd"/>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6.1</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-собственное потребление организации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0,247</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6.2</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-отпуск потребителям (продажа), всего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4,176</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A5686" w:rsidRDefault="001A5686">
            <w:pPr>
              <w:spacing w:after="0" w:line="240" w:lineRule="auto"/>
              <w:jc w:val="center"/>
              <w:rPr>
                <w:rFonts w:eastAsia="Times New Roman" w:cs="Times New Roman"/>
                <w:sz w:val="20"/>
                <w:szCs w:val="20"/>
                <w:lang w:eastAsia="ru-RU"/>
              </w:rPr>
            </w:pPr>
          </w:p>
        </w:tc>
        <w:tc>
          <w:tcPr>
            <w:tcW w:w="885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  в </w:t>
            </w:r>
            <w:proofErr w:type="spellStart"/>
            <w:r>
              <w:rPr>
                <w:rFonts w:eastAsia="Times New Roman" w:cs="Times New Roman"/>
                <w:sz w:val="20"/>
                <w:szCs w:val="20"/>
                <w:lang w:eastAsia="ru-RU"/>
              </w:rPr>
              <w:t>т.ч</w:t>
            </w:r>
            <w:proofErr w:type="spellEnd"/>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6.2.1</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  -населению</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2,668</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6.2.2</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  -бюджетные организации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1,319</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6.2.3</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 xml:space="preserve">  -прочие потребители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0,189</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r w:rsidR="001A5686" w:rsidTr="001A5686">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7</w:t>
            </w:r>
          </w:p>
        </w:tc>
        <w:tc>
          <w:tcPr>
            <w:tcW w:w="5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rPr>
                <w:rFonts w:eastAsia="Times New Roman" w:cs="Times New Roman"/>
                <w:sz w:val="20"/>
                <w:szCs w:val="20"/>
                <w:lang w:eastAsia="ru-RU"/>
              </w:rPr>
            </w:pPr>
            <w:r>
              <w:rPr>
                <w:rFonts w:eastAsia="Times New Roman" w:cs="Times New Roman"/>
                <w:sz w:val="20"/>
                <w:szCs w:val="20"/>
                <w:lang w:eastAsia="ru-RU"/>
              </w:rPr>
              <w:t>Отпуск воды потребителям технического качества</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proofErr w:type="spellStart"/>
            <w:r>
              <w:rPr>
                <w:rFonts w:eastAsia="Times New Roman" w:cs="Times New Roman"/>
                <w:sz w:val="20"/>
                <w:szCs w:val="20"/>
                <w:lang w:eastAsia="ru-RU"/>
              </w:rPr>
              <w:t>тыс.куб.м</w:t>
            </w:r>
            <w:proofErr w:type="spellEnd"/>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w:t>
            </w:r>
          </w:p>
        </w:tc>
      </w:tr>
    </w:tbl>
    <w:p w:rsidR="001A5686" w:rsidRDefault="001A5686" w:rsidP="001A5686">
      <w:pPr>
        <w:spacing w:after="120"/>
        <w:jc w:val="right"/>
      </w:pPr>
    </w:p>
    <w:p w:rsidR="001A5686" w:rsidRDefault="001A5686" w:rsidP="001A5686">
      <w:pPr>
        <w:pStyle w:val="2"/>
        <w:numPr>
          <w:ilvl w:val="2"/>
          <w:numId w:val="2"/>
        </w:numPr>
        <w:spacing w:after="200" w:line="240" w:lineRule="auto"/>
        <w:ind w:hanging="505"/>
      </w:pPr>
      <w:bookmarkStart w:id="44" w:name="_Toc58072977"/>
      <w:bookmarkStart w:id="45" w:name="_Toc380482136"/>
      <w:r>
        <w:t>Территориальный водный баланс подачи воды по зонам действия водопроводных сооружений (годовой и в сутки максимального водопотребления)</w:t>
      </w:r>
      <w:bookmarkEnd w:id="44"/>
      <w:bookmarkEnd w:id="45"/>
    </w:p>
    <w:p w:rsidR="001A5686" w:rsidRDefault="001A5686" w:rsidP="001A5686">
      <w:pPr>
        <w:spacing w:after="120"/>
      </w:pPr>
      <w:r>
        <w:t>Фактическое потребление воды в 2019 году составило 10,891 тыс. куб. м/год, в средние сутки 29,8 куб. м/</w:t>
      </w:r>
      <w:proofErr w:type="spellStart"/>
      <w:r>
        <w:t>сут</w:t>
      </w:r>
      <w:proofErr w:type="spellEnd"/>
      <w:r>
        <w:t xml:space="preserve">, в сутки максимального </w:t>
      </w:r>
      <w:proofErr w:type="spellStart"/>
      <w:r>
        <w:t>водоразбора</w:t>
      </w:r>
      <w:proofErr w:type="spellEnd"/>
      <w:r>
        <w:t xml:space="preserve"> 35,81 куб. м/</w:t>
      </w:r>
      <w:proofErr w:type="spellStart"/>
      <w:r>
        <w:t>сут</w:t>
      </w:r>
      <w:proofErr w:type="spellEnd"/>
      <w:r>
        <w:t xml:space="preserve">. </w:t>
      </w:r>
    </w:p>
    <w:p w:rsidR="001A5686" w:rsidRDefault="001A5686" w:rsidP="001A5686">
      <w:pPr>
        <w:spacing w:after="0"/>
      </w:pPr>
      <w:r>
        <w:t xml:space="preserve">Структура территориального баланса подачи воды в 2019 году представлена в таблице 1.8.  </w:t>
      </w:r>
    </w:p>
    <w:p w:rsidR="001A5686" w:rsidRDefault="001A5686" w:rsidP="001A5686">
      <w:pPr>
        <w:spacing w:after="120"/>
        <w:jc w:val="right"/>
      </w:pPr>
      <w:bookmarkStart w:id="46" w:name="_Toc360700047"/>
      <w:bookmarkStart w:id="47" w:name="_Toc360699661"/>
      <w:bookmarkStart w:id="48" w:name="_Toc360699275"/>
      <w:r>
        <w:t xml:space="preserve">Таблица </w:t>
      </w:r>
      <w:bookmarkEnd w:id="46"/>
      <w:bookmarkEnd w:id="47"/>
      <w:bookmarkEnd w:id="48"/>
      <w:r>
        <w:t>1.8</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1563"/>
        <w:gridCol w:w="1565"/>
        <w:gridCol w:w="1563"/>
      </w:tblGrid>
      <w:tr w:rsidR="001A5686" w:rsidTr="001A5686">
        <w:tc>
          <w:tcPr>
            <w:tcW w:w="2500"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b/>
                <w:sz w:val="20"/>
                <w:szCs w:val="20"/>
              </w:rPr>
            </w:pPr>
            <w:r>
              <w:rPr>
                <w:rFonts w:eastAsia="Calibri" w:cs="Times New Roman"/>
                <w:b/>
                <w:sz w:val="20"/>
                <w:szCs w:val="20"/>
              </w:rPr>
              <w:t>Населенный пункт</w:t>
            </w:r>
          </w:p>
        </w:tc>
        <w:tc>
          <w:tcPr>
            <w:tcW w:w="2500" w:type="pct"/>
            <w:gridSpan w:val="3"/>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b/>
                <w:sz w:val="20"/>
                <w:szCs w:val="20"/>
              </w:rPr>
            </w:pPr>
            <w:r>
              <w:rPr>
                <w:rFonts w:eastAsia="Calibri" w:cs="Times New Roman"/>
                <w:b/>
                <w:sz w:val="20"/>
                <w:szCs w:val="20"/>
              </w:rPr>
              <w:t>Подача воды 2019 год, м</w:t>
            </w:r>
            <w:r>
              <w:rPr>
                <w:rFonts w:eastAsia="Calibri" w:cs="Times New Roman"/>
                <w:b/>
                <w:sz w:val="20"/>
                <w:szCs w:val="20"/>
                <w:vertAlign w:val="superscript"/>
              </w:rPr>
              <w:t>3</w:t>
            </w:r>
            <w:r>
              <w:rPr>
                <w:rFonts w:eastAsia="Calibri" w:cs="Times New Roman"/>
                <w:b/>
                <w:sz w:val="20"/>
                <w:szCs w:val="20"/>
              </w:rPr>
              <w:t>/год</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Calibri" w:cs="Times New Roman"/>
                <w:b/>
                <w:sz w:val="20"/>
                <w:szCs w:val="20"/>
              </w:rPr>
            </w:pPr>
          </w:p>
        </w:tc>
        <w:tc>
          <w:tcPr>
            <w:tcW w:w="83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ХВС</w:t>
            </w:r>
          </w:p>
        </w:tc>
        <w:tc>
          <w:tcPr>
            <w:tcW w:w="83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r>
              <w:rPr>
                <w:rFonts w:eastAsia="Times New Roman" w:cs="Times New Roman"/>
                <w:b/>
                <w:sz w:val="20"/>
                <w:szCs w:val="20"/>
                <w:lang w:eastAsia="ru-RU"/>
              </w:rPr>
              <w:t>ГВС</w:t>
            </w:r>
          </w:p>
        </w:tc>
        <w:tc>
          <w:tcPr>
            <w:tcW w:w="83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sz w:val="20"/>
                <w:szCs w:val="20"/>
                <w:lang w:eastAsia="ru-RU"/>
              </w:rPr>
            </w:pPr>
            <w:proofErr w:type="spellStart"/>
            <w:r>
              <w:rPr>
                <w:rFonts w:eastAsia="Times New Roman" w:cs="Times New Roman"/>
                <w:b/>
                <w:sz w:val="20"/>
                <w:szCs w:val="20"/>
                <w:lang w:eastAsia="ru-RU"/>
              </w:rPr>
              <w:t>Технич</w:t>
            </w:r>
            <w:proofErr w:type="spellEnd"/>
            <w:r>
              <w:rPr>
                <w:rFonts w:eastAsia="Times New Roman" w:cs="Times New Roman"/>
                <w:b/>
                <w:sz w:val="20"/>
                <w:szCs w:val="20"/>
                <w:lang w:eastAsia="ru-RU"/>
              </w:rPr>
              <w:t>.</w:t>
            </w:r>
          </w:p>
        </w:tc>
      </w:tr>
      <w:tr w:rsidR="001A5686" w:rsidTr="001A5686">
        <w:tc>
          <w:tcPr>
            <w:tcW w:w="250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cs="Times New Roman"/>
                <w:sz w:val="20"/>
                <w:szCs w:val="20"/>
              </w:rPr>
            </w:pPr>
            <w:r>
              <w:rPr>
                <w:rFonts w:eastAsia="Calibri" w:cs="Times New Roman"/>
                <w:sz w:val="20"/>
                <w:szCs w:val="20"/>
              </w:rPr>
              <w:t>п. Тимшер скважина № 315-э</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2248</w:t>
            </w:r>
          </w:p>
        </w:tc>
        <w:tc>
          <w:tcPr>
            <w:tcW w:w="83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w:t>
            </w:r>
          </w:p>
        </w:tc>
      </w:tr>
      <w:tr w:rsidR="001A5686" w:rsidTr="001A5686">
        <w:tc>
          <w:tcPr>
            <w:tcW w:w="250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cs="Times New Roman"/>
                <w:sz w:val="20"/>
                <w:szCs w:val="20"/>
              </w:rPr>
            </w:pPr>
            <w:r>
              <w:rPr>
                <w:rFonts w:eastAsia="Calibri" w:cs="Times New Roman"/>
                <w:sz w:val="20"/>
                <w:szCs w:val="20"/>
              </w:rPr>
              <w:t>п. Лопьювад скважина № 971-э</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8643</w:t>
            </w:r>
          </w:p>
        </w:tc>
        <w:tc>
          <w:tcPr>
            <w:tcW w:w="83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w:t>
            </w:r>
          </w:p>
        </w:tc>
        <w:tc>
          <w:tcPr>
            <w:tcW w:w="83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cs="Times New Roman"/>
                <w:sz w:val="20"/>
                <w:szCs w:val="20"/>
              </w:rPr>
            </w:pPr>
            <w:r>
              <w:rPr>
                <w:rFonts w:eastAsia="Calibri" w:cs="Times New Roman"/>
                <w:sz w:val="20"/>
                <w:szCs w:val="20"/>
              </w:rPr>
              <w:t>-</w:t>
            </w:r>
          </w:p>
        </w:tc>
      </w:tr>
    </w:tbl>
    <w:p w:rsidR="001A5686" w:rsidRDefault="001A5686" w:rsidP="001A5686">
      <w:pPr>
        <w:spacing w:after="120"/>
        <w:jc w:val="right"/>
      </w:pPr>
    </w:p>
    <w:p w:rsidR="001A5686" w:rsidRDefault="001A5686" w:rsidP="001A5686">
      <w:pPr>
        <w:pStyle w:val="2"/>
        <w:numPr>
          <w:ilvl w:val="2"/>
          <w:numId w:val="2"/>
        </w:numPr>
        <w:spacing w:after="200" w:line="240" w:lineRule="auto"/>
        <w:ind w:hanging="505"/>
      </w:pPr>
      <w:bookmarkStart w:id="49" w:name="_Toc58072978"/>
      <w:bookmarkStart w:id="50" w:name="_Toc380482137"/>
      <w:r>
        <w:rPr>
          <w:rStyle w:val="FontStyle157"/>
          <w:rFonts w:eastAsiaTheme="majorEastAsia" w:cstheme="majorBidi"/>
          <w:szCs w:val="28"/>
        </w:rPr>
        <w:t>Структурный водный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49"/>
      <w:bookmarkEnd w:id="50"/>
    </w:p>
    <w:p w:rsidR="001A5686" w:rsidRDefault="001A5686" w:rsidP="001A5686">
      <w:pPr>
        <w:spacing w:after="0"/>
      </w:pPr>
      <w:r>
        <w:rPr>
          <w:bCs/>
          <w:szCs w:val="26"/>
        </w:rPr>
        <w:t xml:space="preserve">Структура водопотребления по группам потребителей </w:t>
      </w:r>
      <w:r>
        <w:t xml:space="preserve">представлена в таблице 1.9 и на диаграмме 1.1 представлена структура водного баланса по группам потребителей в 2019 году. </w:t>
      </w:r>
    </w:p>
    <w:p w:rsidR="001A5686" w:rsidRDefault="001A5686" w:rsidP="001A5686">
      <w:pPr>
        <w:spacing w:after="120"/>
        <w:jc w:val="right"/>
      </w:pPr>
      <w:bookmarkStart w:id="51" w:name="_Toc360700125"/>
      <w:bookmarkStart w:id="52" w:name="_Toc360699739"/>
      <w:bookmarkStart w:id="53" w:name="_Toc360699353"/>
      <w:r>
        <w:t>Таблица 1.9</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807"/>
        <w:gridCol w:w="1446"/>
      </w:tblGrid>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rPr>
              <w:lastRenderedPageBreak/>
              <w:t>Группы потребителей</w:t>
            </w:r>
          </w:p>
        </w:tc>
        <w:tc>
          <w:tcPr>
            <w:tcW w:w="148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rPr>
              <w:t>Единицы измерения</w:t>
            </w: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rPr>
              <w:t>2019 год</w:t>
            </w:r>
          </w:p>
        </w:tc>
      </w:tr>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sz w:val="20"/>
              </w:rPr>
            </w:pPr>
            <w:r>
              <w:rPr>
                <w:rFonts w:eastAsia="Calibri"/>
                <w:sz w:val="20"/>
              </w:rPr>
              <w:t>Население</w:t>
            </w:r>
          </w:p>
        </w:tc>
        <w:tc>
          <w:tcPr>
            <w:tcW w:w="148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тыс. м</w:t>
            </w:r>
            <w:r>
              <w:rPr>
                <w:rFonts w:eastAsia="Times New Roman" w:cs="Times New Roman"/>
                <w:color w:val="000000"/>
                <w:sz w:val="20"/>
                <w:vertAlign w:val="superscript"/>
                <w:lang w:eastAsia="ru-RU"/>
              </w:rPr>
              <w:t>3</w:t>
            </w: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2,668</w:t>
            </w:r>
          </w:p>
        </w:tc>
      </w:tr>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sz w:val="20"/>
              </w:rPr>
            </w:pPr>
            <w:r>
              <w:rPr>
                <w:rFonts w:eastAsia="Calibri"/>
                <w:sz w:val="20"/>
              </w:rPr>
              <w:t>Бюджетные организации</w:t>
            </w:r>
          </w:p>
        </w:tc>
        <w:tc>
          <w:tcPr>
            <w:tcW w:w="148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тыс. м</w:t>
            </w:r>
            <w:r>
              <w:rPr>
                <w:rFonts w:eastAsia="Times New Roman" w:cs="Times New Roman"/>
                <w:color w:val="000000"/>
                <w:sz w:val="20"/>
                <w:vertAlign w:val="superscript"/>
                <w:lang w:eastAsia="ru-RU"/>
              </w:rPr>
              <w:t>3</w:t>
            </w: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1,319</w:t>
            </w:r>
          </w:p>
        </w:tc>
      </w:tr>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sz w:val="20"/>
              </w:rPr>
            </w:pPr>
            <w:r>
              <w:rPr>
                <w:rFonts w:eastAsia="Calibri"/>
                <w:sz w:val="20"/>
              </w:rPr>
              <w:t>Прочие потребители</w:t>
            </w:r>
          </w:p>
        </w:tc>
        <w:tc>
          <w:tcPr>
            <w:tcW w:w="148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тыс. м</w:t>
            </w:r>
            <w:r>
              <w:rPr>
                <w:rFonts w:eastAsia="Times New Roman" w:cs="Times New Roman"/>
                <w:color w:val="000000"/>
                <w:sz w:val="20"/>
                <w:vertAlign w:val="superscript"/>
                <w:lang w:eastAsia="ru-RU"/>
              </w:rPr>
              <w:t>3</w:t>
            </w: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0,189</w:t>
            </w:r>
          </w:p>
        </w:tc>
      </w:tr>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Calibri"/>
                <w:sz w:val="20"/>
              </w:rPr>
            </w:pPr>
            <w:r>
              <w:rPr>
                <w:rFonts w:eastAsia="Calibri"/>
                <w:sz w:val="20"/>
              </w:rPr>
              <w:t>Собственное потребление организации</w:t>
            </w:r>
          </w:p>
        </w:tc>
        <w:tc>
          <w:tcPr>
            <w:tcW w:w="1483" w:type="pct"/>
            <w:tcBorders>
              <w:top w:val="single" w:sz="4" w:space="0" w:color="auto"/>
              <w:left w:val="single" w:sz="4" w:space="0" w:color="auto"/>
              <w:bottom w:val="single" w:sz="4" w:space="0" w:color="auto"/>
              <w:right w:val="single" w:sz="4" w:space="0" w:color="auto"/>
            </w:tcBorders>
            <w:vAlign w:val="center"/>
          </w:tcPr>
          <w:p w:rsidR="001A5686" w:rsidRDefault="001A5686">
            <w:pPr>
              <w:spacing w:after="0" w:line="240" w:lineRule="auto"/>
              <w:jc w:val="center"/>
              <w:rPr>
                <w:rFonts w:eastAsia="Times New Roman" w:cs="Times New Roman"/>
                <w:color w:val="000000"/>
                <w:sz w:val="20"/>
                <w:lang w:eastAsia="ru-RU"/>
              </w:rPr>
            </w:pP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sz w:val="20"/>
                <w:szCs w:val="20"/>
              </w:rPr>
              <w:t>0,247</w:t>
            </w:r>
          </w:p>
        </w:tc>
      </w:tr>
      <w:tr w:rsidR="001A5686" w:rsidTr="001A5686">
        <w:trPr>
          <w:trHeight w:val="20"/>
        </w:trPr>
        <w:tc>
          <w:tcPr>
            <w:tcW w:w="275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b/>
                <w:sz w:val="20"/>
              </w:rPr>
            </w:pPr>
            <w:r>
              <w:rPr>
                <w:b/>
                <w:sz w:val="20"/>
              </w:rPr>
              <w:t>ИТОГО:</w:t>
            </w:r>
          </w:p>
        </w:tc>
        <w:tc>
          <w:tcPr>
            <w:tcW w:w="148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тыс. м</w:t>
            </w:r>
            <w:r>
              <w:rPr>
                <w:rFonts w:eastAsia="Times New Roman" w:cs="Times New Roman"/>
                <w:b/>
                <w:color w:val="000000"/>
                <w:sz w:val="20"/>
                <w:vertAlign w:val="superscript"/>
                <w:lang w:eastAsia="ru-RU"/>
              </w:rPr>
              <w:t>3</w:t>
            </w:r>
          </w:p>
        </w:tc>
        <w:tc>
          <w:tcPr>
            <w:tcW w:w="76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szCs w:val="20"/>
              </w:rPr>
              <w:t>4,423</w:t>
            </w:r>
          </w:p>
        </w:tc>
      </w:tr>
    </w:tbl>
    <w:p w:rsidR="001A5686" w:rsidRDefault="001A5686" w:rsidP="001A5686">
      <w:bookmarkStart w:id="54" w:name="_Toc360700157"/>
      <w:bookmarkStart w:id="55" w:name="_Toc360699771"/>
      <w:bookmarkStart w:id="56" w:name="_Toc360699385"/>
      <w:bookmarkEnd w:id="51"/>
      <w:bookmarkEnd w:id="52"/>
      <w:bookmarkEnd w:id="53"/>
    </w:p>
    <w:p w:rsidR="001A5686" w:rsidRDefault="001A5686" w:rsidP="001A5686">
      <w:pPr>
        <w:jc w:val="right"/>
      </w:pPr>
      <w:r>
        <w:t>Диаграмма 1.1</w:t>
      </w:r>
    </w:p>
    <w:p w:rsidR="001A5686" w:rsidRDefault="001A5686" w:rsidP="001A5686">
      <w:pPr>
        <w:spacing w:before="200" w:after="120"/>
        <w:jc w:val="center"/>
      </w:pPr>
      <w:r>
        <w:rPr>
          <w:noProof/>
          <w:lang w:eastAsia="ru-RU"/>
        </w:rPr>
        <w:drawing>
          <wp:inline distT="0" distB="0" distL="0" distR="0">
            <wp:extent cx="4695825" cy="2886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1A5686" w:rsidRDefault="001A5686" w:rsidP="001A5686">
      <w:pPr>
        <w:spacing w:after="0"/>
        <w:rPr>
          <w:szCs w:val="24"/>
        </w:rPr>
      </w:pPr>
      <w:r>
        <w:rPr>
          <w:szCs w:val="24"/>
        </w:rPr>
        <w:t xml:space="preserve">Основным потребителем воды в сельском поселении «Тимшер» является население, на его долю в 2019 году приходится – 64%, на бюджетные организации приходится – 32%, прочие потребители 4% от общего объема поданной в сеть воды. </w:t>
      </w:r>
    </w:p>
    <w:p w:rsidR="001A5686" w:rsidRDefault="001A5686" w:rsidP="001A5686">
      <w:pPr>
        <w:pStyle w:val="2"/>
        <w:numPr>
          <w:ilvl w:val="2"/>
          <w:numId w:val="2"/>
        </w:numPr>
        <w:spacing w:after="200" w:line="240" w:lineRule="auto"/>
        <w:rPr>
          <w:i/>
        </w:rPr>
      </w:pPr>
      <w:bookmarkStart w:id="57" w:name="_Toc58072979"/>
      <w:bookmarkStart w:id="58" w:name="_Toc380482138"/>
      <w: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4"/>
      <w:bookmarkEnd w:id="55"/>
      <w:bookmarkEnd w:id="56"/>
      <w:bookmarkEnd w:id="57"/>
      <w:bookmarkEnd w:id="58"/>
    </w:p>
    <w:p w:rsidR="001A5686" w:rsidRDefault="001A5686" w:rsidP="001A5686">
      <w:pPr>
        <w:spacing w:after="120"/>
        <w:rPr>
          <w:b/>
        </w:rPr>
      </w:pPr>
      <w:bookmarkStart w:id="59" w:name="_Toc373745171"/>
      <w:bookmarkStart w:id="60" w:name="_Toc360700164"/>
      <w:bookmarkStart w:id="61" w:name="_Toc360699778"/>
      <w:bookmarkStart w:id="62" w:name="_Toc360699392"/>
      <w:r>
        <w:t xml:space="preserve">В настоящее время на территории сельского поселения «Тимшер» действуют нормативы потребления коммунальных услуг по холодному водоснабжению, горячему водоснабжению, водоотведению муниципального образования муниципального района «Усть-Куломский», установленные Приказом Службы Республики Коми по тарифам № 63/19 от 23.08.2012 года. </w:t>
      </w:r>
    </w:p>
    <w:p w:rsidR="001A5686" w:rsidRDefault="001A5686" w:rsidP="001A5686">
      <w:pPr>
        <w:spacing w:after="0"/>
      </w:pPr>
      <w:bookmarkStart w:id="63" w:name="_Toc373745427"/>
      <w:bookmarkStart w:id="64" w:name="_Toc373745174"/>
      <w:bookmarkEnd w:id="59"/>
      <w:r>
        <w:t xml:space="preserve">Исходя из общего количества реализованной воды населению удельное потребление воды на 2019 год представлено в таблице 1.10. </w:t>
      </w:r>
    </w:p>
    <w:p w:rsidR="001A5686" w:rsidRDefault="001A5686" w:rsidP="001A5686">
      <w:pPr>
        <w:spacing w:after="120"/>
        <w:jc w:val="right"/>
      </w:pPr>
      <w:bookmarkStart w:id="65" w:name="_Toc373745428"/>
      <w:bookmarkStart w:id="66" w:name="_Toc373745175"/>
      <w:r>
        <w:t>Таблица 1.</w:t>
      </w:r>
      <w:bookmarkEnd w:id="65"/>
      <w:bookmarkEnd w:id="66"/>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1"/>
        <w:gridCol w:w="1801"/>
        <w:gridCol w:w="1428"/>
      </w:tblGrid>
      <w:tr w:rsidR="001A5686" w:rsidTr="001A5686">
        <w:trPr>
          <w:trHeight w:val="20"/>
        </w:trPr>
        <w:tc>
          <w:tcPr>
            <w:tcW w:w="331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Показатель</w:t>
            </w:r>
          </w:p>
        </w:tc>
        <w:tc>
          <w:tcPr>
            <w:tcW w:w="9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rFonts w:eastAsia="Times New Roman" w:cs="Times New Roman"/>
                <w:b/>
                <w:color w:val="000000"/>
                <w:sz w:val="20"/>
                <w:lang w:eastAsia="ru-RU"/>
              </w:rPr>
              <w:t>Единицы измерения</w:t>
            </w:r>
          </w:p>
        </w:tc>
        <w:tc>
          <w:tcPr>
            <w:tcW w:w="74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2019 год</w:t>
            </w:r>
          </w:p>
        </w:tc>
      </w:tr>
      <w:tr w:rsidR="001A5686" w:rsidTr="001A5686">
        <w:trPr>
          <w:trHeight w:val="20"/>
        </w:trPr>
        <w:tc>
          <w:tcPr>
            <w:tcW w:w="331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Times New Roman" w:cs="Times New Roman"/>
                <w:color w:val="000000"/>
                <w:sz w:val="20"/>
                <w:lang w:eastAsia="ru-RU"/>
              </w:rPr>
            </w:pPr>
            <w:r>
              <w:rPr>
                <w:rFonts w:eastAsia="Times New Roman" w:cs="Times New Roman"/>
                <w:color w:val="000000"/>
                <w:sz w:val="20"/>
                <w:lang w:eastAsia="ru-RU"/>
              </w:rPr>
              <w:t>Количество населения, использующие воду из водопровода</w:t>
            </w:r>
          </w:p>
        </w:tc>
        <w:tc>
          <w:tcPr>
            <w:tcW w:w="9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чел.</w:t>
            </w:r>
          </w:p>
        </w:tc>
        <w:tc>
          <w:tcPr>
            <w:tcW w:w="74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314</w:t>
            </w:r>
          </w:p>
        </w:tc>
      </w:tr>
      <w:tr w:rsidR="001A5686" w:rsidTr="001A5686">
        <w:trPr>
          <w:trHeight w:val="20"/>
        </w:trPr>
        <w:tc>
          <w:tcPr>
            <w:tcW w:w="331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rFonts w:eastAsia="Times New Roman" w:cs="Times New Roman"/>
                <w:color w:val="000000"/>
                <w:sz w:val="20"/>
                <w:lang w:eastAsia="ru-RU"/>
              </w:rPr>
            </w:pPr>
            <w:r>
              <w:rPr>
                <w:rFonts w:eastAsia="Times New Roman" w:cs="Times New Roman"/>
                <w:color w:val="000000"/>
                <w:sz w:val="20"/>
                <w:lang w:eastAsia="ru-RU"/>
              </w:rPr>
              <w:t>Общее количество реализованной воды населению</w:t>
            </w:r>
          </w:p>
        </w:tc>
        <w:tc>
          <w:tcPr>
            <w:tcW w:w="9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 xml:space="preserve">тыс. </w:t>
            </w:r>
            <w:proofErr w:type="spellStart"/>
            <w:r>
              <w:rPr>
                <w:rFonts w:eastAsia="Times New Roman" w:cs="Times New Roman"/>
                <w:color w:val="000000"/>
                <w:sz w:val="20"/>
                <w:lang w:eastAsia="ru-RU"/>
              </w:rPr>
              <w:t>куб.м</w:t>
            </w:r>
            <w:proofErr w:type="spellEnd"/>
          </w:p>
        </w:tc>
        <w:tc>
          <w:tcPr>
            <w:tcW w:w="74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4,18</w:t>
            </w:r>
          </w:p>
        </w:tc>
      </w:tr>
      <w:tr w:rsidR="001A5686" w:rsidTr="001A5686">
        <w:trPr>
          <w:trHeight w:val="20"/>
        </w:trPr>
        <w:tc>
          <w:tcPr>
            <w:tcW w:w="3313"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sz w:val="20"/>
              </w:rPr>
            </w:pPr>
            <w:r>
              <w:rPr>
                <w:rFonts w:eastAsia="Times New Roman" w:cs="Times New Roman"/>
                <w:color w:val="000000"/>
                <w:sz w:val="20"/>
                <w:lang w:eastAsia="ru-RU"/>
              </w:rPr>
              <w:t>Удельное водопотребление холодной воды на 1 человека</w:t>
            </w:r>
          </w:p>
        </w:tc>
        <w:tc>
          <w:tcPr>
            <w:tcW w:w="9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л/</w:t>
            </w:r>
            <w:proofErr w:type="spellStart"/>
            <w:r>
              <w:rPr>
                <w:rFonts w:eastAsia="Times New Roman" w:cs="Times New Roman"/>
                <w:color w:val="000000"/>
                <w:sz w:val="20"/>
                <w:lang w:eastAsia="ru-RU"/>
              </w:rPr>
              <w:t>сут</w:t>
            </w:r>
            <w:proofErr w:type="spellEnd"/>
          </w:p>
        </w:tc>
        <w:tc>
          <w:tcPr>
            <w:tcW w:w="74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szCs w:val="20"/>
              </w:rPr>
            </w:pPr>
            <w:r>
              <w:rPr>
                <w:rFonts w:cs="Times New Roman"/>
                <w:sz w:val="20"/>
                <w:szCs w:val="20"/>
              </w:rPr>
              <w:t>36,94</w:t>
            </w:r>
          </w:p>
        </w:tc>
      </w:tr>
      <w:tr w:rsidR="001A5686" w:rsidTr="001A568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куб. м/</w:t>
            </w:r>
            <w:proofErr w:type="spellStart"/>
            <w:r>
              <w:rPr>
                <w:rFonts w:eastAsia="Times New Roman" w:cs="Times New Roman"/>
                <w:color w:val="000000"/>
                <w:sz w:val="20"/>
                <w:lang w:eastAsia="ru-RU"/>
              </w:rPr>
              <w:t>мес</w:t>
            </w:r>
            <w:proofErr w:type="spellEnd"/>
          </w:p>
        </w:tc>
        <w:tc>
          <w:tcPr>
            <w:tcW w:w="74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szCs w:val="20"/>
              </w:rPr>
            </w:pPr>
            <w:r>
              <w:rPr>
                <w:rFonts w:cs="Times New Roman"/>
                <w:sz w:val="20"/>
                <w:szCs w:val="20"/>
              </w:rPr>
              <w:t>1,11</w:t>
            </w:r>
          </w:p>
        </w:tc>
      </w:tr>
    </w:tbl>
    <w:p w:rsidR="001A5686" w:rsidRDefault="001A5686" w:rsidP="001A5686">
      <w:pPr>
        <w:spacing w:before="120" w:after="0"/>
      </w:pPr>
      <w:r>
        <w:t xml:space="preserve">Величины удельного водопотребления населением сельского поселения «Тимшер» не превышает существующих норм. </w:t>
      </w:r>
    </w:p>
    <w:bookmarkEnd w:id="63"/>
    <w:bookmarkEnd w:id="64"/>
    <w:p w:rsidR="001A5686" w:rsidRDefault="001A5686" w:rsidP="001A5686">
      <w:pPr>
        <w:pStyle w:val="2"/>
        <w:numPr>
          <w:ilvl w:val="2"/>
          <w:numId w:val="2"/>
        </w:numPr>
        <w:tabs>
          <w:tab w:val="left" w:pos="851"/>
        </w:tabs>
        <w:spacing w:after="200" w:line="240" w:lineRule="auto"/>
      </w:pPr>
      <w:r>
        <w:lastRenderedPageBreak/>
        <w:t xml:space="preserve"> </w:t>
      </w:r>
      <w:bookmarkStart w:id="67" w:name="_Toc58072980"/>
      <w:bookmarkStart w:id="68" w:name="_Toc380482139"/>
      <w:bookmarkStart w:id="69" w:name="_Toc360700165"/>
      <w:bookmarkStart w:id="70" w:name="_Toc360699779"/>
      <w:bookmarkStart w:id="71" w:name="_Toc360699393"/>
      <w:bookmarkEnd w:id="60"/>
      <w:bookmarkEnd w:id="61"/>
      <w:bookmarkEnd w:id="62"/>
      <w:r>
        <w:t>Описание существующей системы коммерческого учета воды и планов по установке приборов учета</w:t>
      </w:r>
      <w:bookmarkEnd w:id="67"/>
      <w:bookmarkEnd w:id="68"/>
      <w:bookmarkEnd w:id="69"/>
      <w:bookmarkEnd w:id="70"/>
      <w:bookmarkEnd w:id="71"/>
    </w:p>
    <w:p w:rsidR="001A5686" w:rsidRDefault="001A5686" w:rsidP="001A5686">
      <w:pPr>
        <w:spacing w:after="120"/>
      </w:pPr>
      <w: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Республике Коми разработана региональная программа «Энергосбережение и повышение энергетической эффективности на территории Республики Коми (2010-2020 годы)». Программа утверждена Постановлением Правительства Республики Коми от 30.07.2010 года №241. Программой предусмотрены </w:t>
      </w:r>
      <w:r>
        <w:rPr>
          <w:rFonts w:eastAsia="Times New Roman" w:cs="Times New Roman"/>
          <w:szCs w:val="24"/>
          <w:lang w:eastAsia="ru-RU"/>
        </w:rPr>
        <w:t xml:space="preserve">организационные мероприятия, обеспечивающие создание условий для повышения энергетической эффективности экономики области, в числе которых </w:t>
      </w:r>
      <w:r>
        <w:t xml:space="preserve">оснащение жилых домов в жилищном фонде области приборами </w:t>
      </w:r>
      <w:r>
        <w:rPr>
          <w:rStyle w:val="f"/>
        </w:rPr>
        <w:t>учета</w:t>
      </w:r>
      <w:r>
        <w:t xml:space="preserve"> воды, в том числе многоквартирных домов коллективными общедомовыми приборами </w:t>
      </w:r>
      <w:r>
        <w:rPr>
          <w:rStyle w:val="f"/>
        </w:rPr>
        <w:t>учета</w:t>
      </w:r>
      <w:r>
        <w:t xml:space="preserve"> воды. </w:t>
      </w:r>
    </w:p>
    <w:p w:rsidR="001A5686" w:rsidRDefault="001A5686" w:rsidP="001A5686">
      <w:pPr>
        <w:spacing w:after="0"/>
      </w:pPr>
      <w:r>
        <w:t xml:space="preserve">На скважинах информация по приборам учета отсутствует. Население, пользующееся услугой централизованного водоснабжения, оборудовано приборами учета на 50%, бюджетные и прочие организации 100%. </w:t>
      </w:r>
    </w:p>
    <w:p w:rsidR="001A5686" w:rsidRDefault="001A5686" w:rsidP="001A5686">
      <w:pPr>
        <w:spacing w:after="0"/>
      </w:pPr>
      <w:r>
        <w:t xml:space="preserve">На момент актуализации Схемы водоснабжения и водоотведения сельского поселения «Тимшер» (2020 год), информация о планах по установке приборов учета у потребителей отсутствует. </w:t>
      </w:r>
    </w:p>
    <w:p w:rsidR="001A5686" w:rsidRDefault="001A5686" w:rsidP="001A5686">
      <w:pPr>
        <w:pStyle w:val="2"/>
        <w:numPr>
          <w:ilvl w:val="2"/>
          <w:numId w:val="2"/>
        </w:numPr>
        <w:spacing w:after="200" w:line="240" w:lineRule="auto"/>
        <w:ind w:hanging="505"/>
      </w:pPr>
      <w:bookmarkStart w:id="72" w:name="_Toc380482140"/>
      <w:bookmarkStart w:id="73" w:name="_Toc58072981"/>
      <w:r>
        <w:t xml:space="preserve">Анализ резервов и дефицитов производственных мощностей системы водоснабжения </w:t>
      </w:r>
      <w:bookmarkEnd w:id="72"/>
      <w:r>
        <w:t>сельского поселения «Тимшер»</w:t>
      </w:r>
      <w:bookmarkEnd w:id="73"/>
    </w:p>
    <w:p w:rsidR="001A5686" w:rsidRDefault="001A5686" w:rsidP="001A5686">
      <w:pPr>
        <w:spacing w:after="0"/>
      </w:pPr>
      <w:r>
        <w:t xml:space="preserve">Запас производственной мощности водозаборных сооружений представлен в таблице 1.11. </w:t>
      </w:r>
    </w:p>
    <w:p w:rsidR="001A5686" w:rsidRDefault="001A5686" w:rsidP="001A5686">
      <w:pPr>
        <w:spacing w:after="120"/>
        <w:jc w:val="right"/>
      </w:pPr>
      <w:r>
        <w:t>Таблица 1.11</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986"/>
        <w:gridCol w:w="2341"/>
        <w:gridCol w:w="1870"/>
      </w:tblGrid>
      <w:tr w:rsidR="001A5686" w:rsidTr="001A5686">
        <w:tc>
          <w:tcPr>
            <w:tcW w:w="12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tabs>
                <w:tab w:val="left" w:pos="2661"/>
              </w:tabs>
              <w:spacing w:after="0" w:line="240" w:lineRule="auto"/>
              <w:jc w:val="center"/>
              <w:rPr>
                <w:b/>
                <w:sz w:val="20"/>
                <w:szCs w:val="20"/>
              </w:rPr>
            </w:pPr>
            <w:r>
              <w:rPr>
                <w:b/>
                <w:sz w:val="20"/>
                <w:szCs w:val="20"/>
              </w:rPr>
              <w:t>Населенный пункт</w:t>
            </w:r>
          </w:p>
        </w:tc>
        <w:tc>
          <w:tcPr>
            <w:tcW w:w="164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tabs>
                <w:tab w:val="left" w:pos="2661"/>
              </w:tabs>
              <w:spacing w:after="0" w:line="240" w:lineRule="auto"/>
              <w:jc w:val="center"/>
              <w:rPr>
                <w:b/>
                <w:sz w:val="20"/>
                <w:szCs w:val="20"/>
              </w:rPr>
            </w:pPr>
            <w:r>
              <w:rPr>
                <w:b/>
                <w:sz w:val="20"/>
                <w:szCs w:val="20"/>
              </w:rPr>
              <w:t>Установленная производительность существующих сооружений, куб. м/</w:t>
            </w:r>
            <w:proofErr w:type="spellStart"/>
            <w:r>
              <w:rPr>
                <w:b/>
                <w:sz w:val="20"/>
                <w:szCs w:val="20"/>
              </w:rPr>
              <w:t>сут</w:t>
            </w:r>
            <w:proofErr w:type="spellEnd"/>
            <w:r>
              <w:rPr>
                <w:b/>
                <w:sz w:val="20"/>
                <w:szCs w:val="20"/>
              </w:rPr>
              <w:t>.</w:t>
            </w:r>
          </w:p>
        </w:tc>
        <w:tc>
          <w:tcPr>
            <w:tcW w:w="130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tabs>
                <w:tab w:val="left" w:pos="2661"/>
              </w:tabs>
              <w:spacing w:after="0" w:line="240" w:lineRule="auto"/>
              <w:jc w:val="center"/>
              <w:rPr>
                <w:b/>
                <w:sz w:val="20"/>
                <w:szCs w:val="20"/>
              </w:rPr>
            </w:pPr>
            <w:r>
              <w:rPr>
                <w:b/>
                <w:sz w:val="20"/>
                <w:szCs w:val="20"/>
              </w:rPr>
              <w:t>Среднесуточный объем потребляемой воды, 2019 год, куб. м/</w:t>
            </w:r>
            <w:proofErr w:type="spellStart"/>
            <w:r>
              <w:rPr>
                <w:b/>
                <w:sz w:val="20"/>
                <w:szCs w:val="20"/>
              </w:rPr>
              <w:t>сут</w:t>
            </w:r>
            <w:proofErr w:type="spellEnd"/>
          </w:p>
        </w:tc>
        <w:tc>
          <w:tcPr>
            <w:tcW w:w="82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20"/>
              <w:spacing w:line="276" w:lineRule="auto"/>
              <w:jc w:val="center"/>
              <w:rPr>
                <w:b/>
                <w:sz w:val="20"/>
                <w:szCs w:val="20"/>
              </w:rPr>
            </w:pPr>
            <w:r>
              <w:rPr>
                <w:rFonts w:eastAsia="Times New Roman"/>
                <w:b/>
                <w:color w:val="000000"/>
                <w:sz w:val="20"/>
                <w:szCs w:val="20"/>
                <w:lang w:eastAsia="ru-RU"/>
              </w:rPr>
              <w:t>Резерв производственной мощности, %</w:t>
            </w:r>
          </w:p>
        </w:tc>
      </w:tr>
      <w:tr w:rsidR="001A5686" w:rsidTr="001A5686">
        <w:trPr>
          <w:trHeight w:val="42"/>
        </w:trPr>
        <w:tc>
          <w:tcPr>
            <w:tcW w:w="12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szCs w:val="20"/>
              </w:rPr>
            </w:pPr>
            <w:r>
              <w:rPr>
                <w:sz w:val="20"/>
                <w:szCs w:val="20"/>
              </w:rPr>
              <w:t>сельское поселение «Тимшер»</w:t>
            </w:r>
          </w:p>
        </w:tc>
        <w:tc>
          <w:tcPr>
            <w:tcW w:w="164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tabs>
                <w:tab w:val="left" w:pos="2661"/>
              </w:tabs>
              <w:spacing w:after="0" w:line="240" w:lineRule="auto"/>
              <w:jc w:val="center"/>
              <w:rPr>
                <w:sz w:val="20"/>
                <w:szCs w:val="20"/>
              </w:rPr>
            </w:pPr>
            <w:r>
              <w:rPr>
                <w:sz w:val="20"/>
                <w:szCs w:val="20"/>
              </w:rPr>
              <w:t>144</w:t>
            </w:r>
          </w:p>
        </w:tc>
        <w:tc>
          <w:tcPr>
            <w:tcW w:w="130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tabs>
                <w:tab w:val="left" w:pos="2661"/>
              </w:tabs>
              <w:spacing w:after="0" w:line="240" w:lineRule="auto"/>
              <w:jc w:val="center"/>
              <w:rPr>
                <w:sz w:val="20"/>
                <w:szCs w:val="20"/>
              </w:rPr>
            </w:pPr>
            <w:r>
              <w:rPr>
                <w:sz w:val="20"/>
                <w:szCs w:val="20"/>
              </w:rPr>
              <w:t>29,9</w:t>
            </w:r>
          </w:p>
        </w:tc>
        <w:tc>
          <w:tcPr>
            <w:tcW w:w="825"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color w:val="000000"/>
                <w:sz w:val="20"/>
                <w:szCs w:val="20"/>
              </w:rPr>
            </w:pPr>
            <w:r>
              <w:rPr>
                <w:rFonts w:cs="Times New Roman"/>
                <w:color w:val="000000"/>
                <w:sz w:val="20"/>
                <w:szCs w:val="20"/>
              </w:rPr>
              <w:t>114,2</w:t>
            </w:r>
          </w:p>
        </w:tc>
      </w:tr>
      <w:tr w:rsidR="001A5686" w:rsidTr="001A5686">
        <w:trPr>
          <w:trHeight w:val="42"/>
        </w:trPr>
        <w:tc>
          <w:tcPr>
            <w:tcW w:w="12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szCs w:val="20"/>
              </w:rPr>
            </w:pPr>
            <w:r>
              <w:rPr>
                <w:rFonts w:cs="Times New Roman"/>
                <w:sz w:val="20"/>
                <w:szCs w:val="20"/>
              </w:rPr>
              <w:t>п. Тимшер</w:t>
            </w:r>
          </w:p>
        </w:tc>
        <w:tc>
          <w:tcPr>
            <w:tcW w:w="1649"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96</w:t>
            </w:r>
          </w:p>
        </w:tc>
        <w:tc>
          <w:tcPr>
            <w:tcW w:w="1305"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6,2</w:t>
            </w:r>
          </w:p>
        </w:tc>
        <w:tc>
          <w:tcPr>
            <w:tcW w:w="825"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89,8</w:t>
            </w:r>
          </w:p>
        </w:tc>
      </w:tr>
      <w:tr w:rsidR="001A5686" w:rsidTr="001A5686">
        <w:trPr>
          <w:trHeight w:val="42"/>
        </w:trPr>
        <w:tc>
          <w:tcPr>
            <w:tcW w:w="12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szCs w:val="20"/>
              </w:rPr>
            </w:pPr>
            <w:r>
              <w:rPr>
                <w:sz w:val="20"/>
                <w:szCs w:val="20"/>
              </w:rPr>
              <w:t>п. Лопьювад</w:t>
            </w:r>
          </w:p>
        </w:tc>
        <w:tc>
          <w:tcPr>
            <w:tcW w:w="1649"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48</w:t>
            </w:r>
          </w:p>
        </w:tc>
        <w:tc>
          <w:tcPr>
            <w:tcW w:w="1305"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23,68</w:t>
            </w:r>
          </w:p>
        </w:tc>
        <w:tc>
          <w:tcPr>
            <w:tcW w:w="825" w:type="pct"/>
            <w:tcBorders>
              <w:top w:val="single" w:sz="4" w:space="0" w:color="auto"/>
              <w:left w:val="single" w:sz="4" w:space="0" w:color="auto"/>
              <w:bottom w:val="single" w:sz="4" w:space="0" w:color="auto"/>
              <w:right w:val="single" w:sz="4" w:space="0" w:color="auto"/>
            </w:tcBorders>
            <w:vAlign w:val="bottom"/>
            <w:hideMark/>
          </w:tcPr>
          <w:p w:rsidR="001A5686" w:rsidRDefault="001A5686">
            <w:pPr>
              <w:spacing w:after="0" w:line="240" w:lineRule="auto"/>
              <w:jc w:val="center"/>
              <w:rPr>
                <w:sz w:val="20"/>
                <w:szCs w:val="20"/>
              </w:rPr>
            </w:pPr>
            <w:r>
              <w:rPr>
                <w:sz w:val="20"/>
                <w:szCs w:val="20"/>
              </w:rPr>
              <w:t>24,32</w:t>
            </w:r>
          </w:p>
        </w:tc>
      </w:tr>
    </w:tbl>
    <w:p w:rsidR="001A5686" w:rsidRDefault="001A5686" w:rsidP="001A5686">
      <w:pPr>
        <w:spacing w:before="200" w:after="120"/>
        <w:jc w:val="center"/>
      </w:pPr>
    </w:p>
    <w:p w:rsidR="001A5686" w:rsidRDefault="001A5686" w:rsidP="001A5686">
      <w:pPr>
        <w:spacing w:after="0"/>
      </w:pPr>
      <w:r>
        <w:t xml:space="preserve">Как видно из таблицы на существующем водозаборном сооружении в п. Тимшер имеется достаточный резерв производственной мощности. </w:t>
      </w:r>
    </w:p>
    <w:p w:rsidR="001A5686" w:rsidRDefault="001A5686" w:rsidP="001A5686">
      <w:pPr>
        <w:pStyle w:val="2"/>
        <w:numPr>
          <w:ilvl w:val="2"/>
          <w:numId w:val="2"/>
        </w:numPr>
        <w:spacing w:after="200" w:line="240" w:lineRule="auto"/>
      </w:pPr>
      <w:bookmarkStart w:id="74" w:name="_Toc58072982"/>
      <w:bookmarkStart w:id="75" w:name="_Toc380482141"/>
      <w:r>
        <w:t>Прогнозный баланс потребления воды на срок не менее 10 лет с учетом сценария развития сельского поселения «Тимшер»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4"/>
      <w:bookmarkEnd w:id="75"/>
    </w:p>
    <w:p w:rsidR="001A5686" w:rsidRDefault="001A5686" w:rsidP="001A5686">
      <w:pPr>
        <w:spacing w:after="120"/>
      </w:pPr>
      <w:r>
        <w:t xml:space="preserve">Альтернативный сценарий принимает за основу рост численности населения в расчетный период. В этом случае будет происходить увеличение объемов производства и существующие мощности позволят обеспечить прогнозный спрос даже при возможном росте реального водопотребления. Рост потребления будет происходить преимущественно за счет подключения домов, которые в настоящее время пользуются приносной водой из колодца (рост доли обслуживаемого населения), а также за счет некоторого роста коммерческого и бюджетного потребления (5% за расчетный период), из-за повышения уровня обеспечения коммунальными услугами. </w:t>
      </w:r>
    </w:p>
    <w:p w:rsidR="001A5686" w:rsidRDefault="001A5686" w:rsidP="001A5686">
      <w:pPr>
        <w:spacing w:after="120"/>
      </w:pPr>
      <w:r>
        <w:lastRenderedPageBreak/>
        <w:t xml:space="preserve">Учет поднятой водозабором и отданной в поселение воды не осуществляется. Учет потребленной воды производится по санитарно-гигиеническим нормам на одного человека и один кв. метр занимаемой площади, так как приборами учета расхода воды оснащена объекты потребления не оснащены. Данный вид учета потребленной воды дает большие погрешности. В этой ситуации у </w:t>
      </w:r>
      <w:proofErr w:type="spellStart"/>
      <w:r>
        <w:t>ресурсоснабжающей</w:t>
      </w:r>
      <w:proofErr w:type="spellEnd"/>
      <w:r>
        <w:t xml:space="preserve"> организации возникает количественный дисбаланс между поднятой и потребленной водой, который в данном случае списывается на потери при транспортировке.</w:t>
      </w:r>
    </w:p>
    <w:p w:rsidR="001A5686" w:rsidRDefault="001A5686" w:rsidP="001A5686">
      <w:pPr>
        <w:spacing w:after="120"/>
      </w:pPr>
      <w:r>
        <w:t>В настоящее время, при данном виде учета поднятой и потребленной воды, невозможно определить реальные удельные нормы водопотребления населения, и фактические потери воды при ее транспортировке. Максимальные секундные расходы определяются в соответствии с требованиями, приведенными в СНиП 2.04.02-84* «СВОД ПРАВИЛ. ВОДОСНАБЖЕНИЕ. НАРУЖНЫЕ СЕТИ И СООРУЖЕНИЯ. Актуализированная редакция». Максимальные секундные расходы определяются по расчетным расходам воды в течение суток. Объем суточного водопотребления складывается из расходов воды:</w:t>
      </w:r>
    </w:p>
    <w:p w:rsidR="001A5686" w:rsidRDefault="001A5686" w:rsidP="001A5686">
      <w:pPr>
        <w:spacing w:after="120"/>
      </w:pPr>
      <w:r>
        <w:t>- на хозяйственно-питьевые нужды;</w:t>
      </w:r>
    </w:p>
    <w:p w:rsidR="001A5686" w:rsidRDefault="001A5686" w:rsidP="001A5686">
      <w:pPr>
        <w:spacing w:after="120"/>
      </w:pPr>
      <w:r>
        <w:t>- на поливку зеленых насаждений и усовершенствованных покрытий улиц;</w:t>
      </w:r>
    </w:p>
    <w:p w:rsidR="001A5686" w:rsidRDefault="001A5686" w:rsidP="001A5686">
      <w:pPr>
        <w:spacing w:after="120"/>
      </w:pPr>
      <w:r>
        <w:t>- на производственно-технические цели;</w:t>
      </w:r>
    </w:p>
    <w:p w:rsidR="001A5686" w:rsidRDefault="001A5686" w:rsidP="001A5686">
      <w:pPr>
        <w:spacing w:after="120"/>
      </w:pPr>
      <w:r>
        <w:t>- на пожаротушение;</w:t>
      </w:r>
    </w:p>
    <w:p w:rsidR="001A5686" w:rsidRDefault="001A5686" w:rsidP="001A5686">
      <w:pPr>
        <w:spacing w:after="120"/>
      </w:pPr>
      <w:r>
        <w:t>Расчетный расход воды за сутки наибольшего и наименьшего водопотребления определен в зависимости от среднесуточного расхода воды по формулам:</w:t>
      </w:r>
    </w:p>
    <w:p w:rsidR="001A5686" w:rsidRDefault="001A5686" w:rsidP="001A5686">
      <w:pPr>
        <w:spacing w:after="120"/>
        <w:jc w:val="center"/>
      </w:pPr>
      <w:proofErr w:type="spellStart"/>
      <w:r>
        <w:t>Gсут</w:t>
      </w:r>
      <w:proofErr w:type="spellEnd"/>
      <w:r>
        <w:t xml:space="preserve">. макс = </w:t>
      </w:r>
      <w:proofErr w:type="spellStart"/>
      <w:r>
        <w:t>Ксут.макс</w:t>
      </w:r>
      <w:proofErr w:type="spellEnd"/>
      <w:r>
        <w:t xml:space="preserve">* </w:t>
      </w:r>
      <w:proofErr w:type="spellStart"/>
      <w:r>
        <w:t>Gсут</w:t>
      </w:r>
      <w:proofErr w:type="spellEnd"/>
      <w:r>
        <w:t>. ср, м3/</w:t>
      </w:r>
      <w:proofErr w:type="spellStart"/>
      <w:r>
        <w:t>сут</w:t>
      </w:r>
      <w:proofErr w:type="spellEnd"/>
      <w:r>
        <w:t>,</w:t>
      </w:r>
    </w:p>
    <w:p w:rsidR="001A5686" w:rsidRDefault="001A5686" w:rsidP="001A5686">
      <w:pPr>
        <w:spacing w:after="120"/>
        <w:jc w:val="center"/>
      </w:pPr>
      <w:proofErr w:type="spellStart"/>
      <w:r>
        <w:t>Gсут</w:t>
      </w:r>
      <w:proofErr w:type="spellEnd"/>
      <w:r>
        <w:t xml:space="preserve">. мин = </w:t>
      </w:r>
      <w:proofErr w:type="spellStart"/>
      <w:r>
        <w:t>Ксут.мин</w:t>
      </w:r>
      <w:proofErr w:type="spellEnd"/>
      <w:r>
        <w:t xml:space="preserve">* </w:t>
      </w:r>
      <w:proofErr w:type="spellStart"/>
      <w:r>
        <w:t>Gсут</w:t>
      </w:r>
      <w:proofErr w:type="spellEnd"/>
      <w:r>
        <w:t>. ср, м3/</w:t>
      </w:r>
      <w:proofErr w:type="spellStart"/>
      <w:r>
        <w:t>сут</w:t>
      </w:r>
      <w:proofErr w:type="spellEnd"/>
      <w:r>
        <w:t>, где</w:t>
      </w:r>
    </w:p>
    <w:p w:rsidR="001A5686" w:rsidRDefault="001A5686" w:rsidP="001A5686">
      <w:pPr>
        <w:spacing w:after="120"/>
      </w:pPr>
      <w:r>
        <w:t xml:space="preserve">- </w:t>
      </w:r>
      <w:proofErr w:type="spellStart"/>
      <w:r>
        <w:t>Ксут.макс</w:t>
      </w:r>
      <w:proofErr w:type="spellEnd"/>
      <w:r>
        <w:t xml:space="preserve">, </w:t>
      </w:r>
      <w:proofErr w:type="spellStart"/>
      <w:r>
        <w:t>Ксут.мин</w:t>
      </w:r>
      <w:proofErr w:type="spellEnd"/>
      <w:r>
        <w:t xml:space="preserve"> – максимальный и минимальный коэффициент суточной неравномерности;</w:t>
      </w:r>
    </w:p>
    <w:p w:rsidR="001A5686" w:rsidRDefault="001A5686" w:rsidP="001A5686">
      <w:pPr>
        <w:spacing w:after="120"/>
      </w:pPr>
      <w:r>
        <w:t>Коэффициенты суточной неравномерности учитывают уклад жизни населения, климатические условия и связанные с ним изменения водопотребления по сезонам года и дням недели, а также режим работы коммунально-бытовых предприятий.</w:t>
      </w:r>
    </w:p>
    <w:p w:rsidR="001A5686" w:rsidRDefault="001A5686" w:rsidP="001A5686">
      <w:pPr>
        <w:spacing w:after="120"/>
      </w:pPr>
      <w:proofErr w:type="spellStart"/>
      <w:r>
        <w:t>Ксут.макс</w:t>
      </w:r>
      <w:proofErr w:type="spellEnd"/>
      <w:r>
        <w:t xml:space="preserve"> = 1,1-1,3; </w:t>
      </w:r>
      <w:proofErr w:type="spellStart"/>
      <w:r>
        <w:t>Ксут.мин</w:t>
      </w:r>
      <w:proofErr w:type="spellEnd"/>
      <w:r>
        <w:t xml:space="preserve"> = 0,7-0,9;</w:t>
      </w:r>
    </w:p>
    <w:p w:rsidR="001A5686" w:rsidRDefault="001A5686" w:rsidP="001A5686">
      <w:pPr>
        <w:spacing w:after="120"/>
      </w:pPr>
      <w:r>
        <w:t>Часовые расходы воды в сутки максимального и минимального водопотребления определяются по формуле:</w:t>
      </w:r>
    </w:p>
    <w:p w:rsidR="001A5686" w:rsidRDefault="001A5686" w:rsidP="001A5686">
      <w:pPr>
        <w:spacing w:after="120"/>
        <w:jc w:val="center"/>
      </w:pPr>
      <w:proofErr w:type="spellStart"/>
      <w:r>
        <w:t>g</w:t>
      </w:r>
      <w:r>
        <w:rPr>
          <w:vertAlign w:val="subscript"/>
        </w:rPr>
        <w:t>ч.макс</w:t>
      </w:r>
      <w:proofErr w:type="spellEnd"/>
      <w:r>
        <w:t xml:space="preserve"> = </w:t>
      </w:r>
      <w:proofErr w:type="spellStart"/>
      <w:r>
        <w:t>Кчас.макс</w:t>
      </w:r>
      <w:proofErr w:type="spellEnd"/>
      <w:r>
        <w:t>.*(</w:t>
      </w:r>
      <w:proofErr w:type="spellStart"/>
      <w:r>
        <w:t>Gсут</w:t>
      </w:r>
      <w:proofErr w:type="spellEnd"/>
      <w:r>
        <w:t>. макс/24)</w:t>
      </w:r>
    </w:p>
    <w:p w:rsidR="001A5686" w:rsidRDefault="001A5686" w:rsidP="001A5686">
      <w:pPr>
        <w:spacing w:after="120"/>
        <w:jc w:val="center"/>
      </w:pPr>
      <w:proofErr w:type="spellStart"/>
      <w:r>
        <w:t>g</w:t>
      </w:r>
      <w:r>
        <w:rPr>
          <w:vertAlign w:val="subscript"/>
        </w:rPr>
        <w:t>ч.мин</w:t>
      </w:r>
      <w:proofErr w:type="spellEnd"/>
      <w:r>
        <w:t xml:space="preserve"> = </w:t>
      </w:r>
      <w:proofErr w:type="spellStart"/>
      <w:r>
        <w:t>Кчас.мин</w:t>
      </w:r>
      <w:proofErr w:type="spellEnd"/>
      <w:r>
        <w:t>.*(</w:t>
      </w:r>
      <w:proofErr w:type="spellStart"/>
      <w:r>
        <w:t>Gсут</w:t>
      </w:r>
      <w:proofErr w:type="spellEnd"/>
      <w:r>
        <w:t>. мин/24)</w:t>
      </w:r>
    </w:p>
    <w:p w:rsidR="001A5686" w:rsidRDefault="001A5686" w:rsidP="001A5686">
      <w:pPr>
        <w:spacing w:after="120"/>
      </w:pPr>
      <w:r>
        <w:t>Коэффициенты часовой неравномерности определяются из выражений:</w:t>
      </w:r>
    </w:p>
    <w:p w:rsidR="001A5686" w:rsidRDefault="001A5686" w:rsidP="001A5686">
      <w:pPr>
        <w:spacing w:after="120"/>
        <w:jc w:val="center"/>
      </w:pPr>
      <w:proofErr w:type="spellStart"/>
      <w:r>
        <w:t>Кчас</w:t>
      </w:r>
      <w:proofErr w:type="spellEnd"/>
      <w:r>
        <w:t xml:space="preserve">. макс.=α </w:t>
      </w:r>
      <w:proofErr w:type="spellStart"/>
      <w:r>
        <w:rPr>
          <w:vertAlign w:val="subscript"/>
        </w:rPr>
        <w:t>max</w:t>
      </w:r>
      <w:proofErr w:type="spellEnd"/>
      <w:r>
        <w:t>*β</w:t>
      </w:r>
      <w:proofErr w:type="spellStart"/>
      <w:r>
        <w:rPr>
          <w:vertAlign w:val="subscript"/>
        </w:rPr>
        <w:t>max</w:t>
      </w:r>
      <w:proofErr w:type="spellEnd"/>
      <w:r>
        <w:t>,</w:t>
      </w:r>
    </w:p>
    <w:p w:rsidR="001A5686" w:rsidRDefault="001A5686" w:rsidP="001A5686">
      <w:pPr>
        <w:spacing w:after="120"/>
        <w:jc w:val="center"/>
      </w:pPr>
      <w:proofErr w:type="spellStart"/>
      <w:r>
        <w:t>Кчас</w:t>
      </w:r>
      <w:proofErr w:type="spellEnd"/>
      <w:r>
        <w:t xml:space="preserve">. мин.=α </w:t>
      </w:r>
      <w:proofErr w:type="spellStart"/>
      <w:r>
        <w:rPr>
          <w:vertAlign w:val="subscript"/>
        </w:rPr>
        <w:t>min</w:t>
      </w:r>
      <w:proofErr w:type="spellEnd"/>
      <w:r>
        <w:t>*β</w:t>
      </w:r>
      <w:proofErr w:type="spellStart"/>
      <w:r>
        <w:rPr>
          <w:vertAlign w:val="subscript"/>
        </w:rPr>
        <w:t>min</w:t>
      </w:r>
      <w:proofErr w:type="spellEnd"/>
      <w:r>
        <w:t>,</w:t>
      </w:r>
    </w:p>
    <w:p w:rsidR="001A5686" w:rsidRDefault="001A5686" w:rsidP="001A5686">
      <w:pPr>
        <w:spacing w:after="120"/>
      </w:pPr>
      <w:r>
        <w:t>Значение коэффициентов α зависит от степени благоустройства, режима работы коммунальных предприятий и других местных условий, принимается по СНиП 2.04.02-84*, раздел 5.2;</w:t>
      </w:r>
    </w:p>
    <w:p w:rsidR="001A5686" w:rsidRDefault="001A5686" w:rsidP="001A5686">
      <w:pPr>
        <w:spacing w:after="120"/>
        <w:jc w:val="center"/>
      </w:pPr>
      <w:r>
        <w:t xml:space="preserve">α </w:t>
      </w:r>
      <w:proofErr w:type="spellStart"/>
      <w:r>
        <w:t>max</w:t>
      </w:r>
      <w:proofErr w:type="spellEnd"/>
      <w:r>
        <w:t xml:space="preserve"> =1.2 – 1.4; α </w:t>
      </w:r>
      <w:proofErr w:type="spellStart"/>
      <w:r>
        <w:t>min</w:t>
      </w:r>
      <w:proofErr w:type="spellEnd"/>
      <w:r>
        <w:t xml:space="preserve"> = 0.4 – 0.6,</w:t>
      </w:r>
    </w:p>
    <w:p w:rsidR="001A5686" w:rsidRDefault="001A5686" w:rsidP="001A5686">
      <w:pPr>
        <w:spacing w:after="120"/>
      </w:pPr>
      <w:r>
        <w:t>Коэффициенты β, отражают влияние численности населения, принимаются по СНиП 2.04.02-84*, раздел 5.2;</w:t>
      </w:r>
    </w:p>
    <w:p w:rsidR="001A5686" w:rsidRDefault="001A5686" w:rsidP="001A5686">
      <w:pPr>
        <w:spacing w:after="120"/>
        <w:jc w:val="center"/>
      </w:pPr>
      <w:r>
        <w:t>β</w:t>
      </w:r>
      <w:proofErr w:type="spellStart"/>
      <w:r>
        <w:t>max</w:t>
      </w:r>
      <w:proofErr w:type="spellEnd"/>
      <w:r>
        <w:t>= 1,4; β</w:t>
      </w:r>
      <w:proofErr w:type="spellStart"/>
      <w:r>
        <w:t>min</w:t>
      </w:r>
      <w:proofErr w:type="spellEnd"/>
      <w:r>
        <w:t xml:space="preserve"> = 0,25,</w:t>
      </w:r>
    </w:p>
    <w:p w:rsidR="001A5686" w:rsidRDefault="001A5686" w:rsidP="001A5686">
      <w:pPr>
        <w:spacing w:after="120"/>
      </w:pPr>
      <w:r>
        <w:lastRenderedPageBreak/>
        <w:t>Расход воды на поливку зеленых насаждений и усовершенствованных покрытий улиц определяется по удельному среднесуточному расходу за поливочный сезон в расчете на одного жителя и принимается 50л/</w:t>
      </w:r>
      <w:proofErr w:type="spellStart"/>
      <w:r>
        <w:t>сут</w:t>
      </w:r>
      <w:proofErr w:type="spellEnd"/>
      <w:r>
        <w:t>/1 жителя (СНиП 2.04.02-84*, раздел 5.3.).</w:t>
      </w:r>
    </w:p>
    <w:p w:rsidR="001A5686" w:rsidRDefault="001A5686" w:rsidP="001A5686">
      <w:pPr>
        <w:spacing w:after="120"/>
      </w:pPr>
      <w:r>
        <w:t xml:space="preserve">Максимальный расход воды на пожаротушение для одного гидранта принимается равным 15 л/с при минимальном напоре 10 метров. </w:t>
      </w:r>
    </w:p>
    <w:p w:rsidR="001A5686" w:rsidRDefault="001A5686" w:rsidP="001A5686">
      <w:pPr>
        <w:spacing w:after="120"/>
      </w:pPr>
      <w:r>
        <w:t xml:space="preserve">Максимальный расход воды котельной определяется как расход холодной воды на собственные нужды и расход холодной воды на подпитку тепловой сети (утечки и горячее водоснабжение). </w:t>
      </w:r>
    </w:p>
    <w:p w:rsidR="001A5686" w:rsidRDefault="001A5686" w:rsidP="001A5686">
      <w:pPr>
        <w:spacing w:after="120"/>
      </w:pPr>
      <w:r>
        <w:t xml:space="preserve">Максимальные секундные расходы воды различными категориями </w:t>
      </w:r>
      <w:proofErr w:type="spellStart"/>
      <w:r>
        <w:t>водопотребителей</w:t>
      </w:r>
      <w:proofErr w:type="spellEnd"/>
      <w:r>
        <w:t xml:space="preserve"> СП «</w:t>
      </w:r>
      <w:proofErr w:type="spellStart"/>
      <w:r>
        <w:t>Тимшер</w:t>
      </w:r>
      <w:proofErr w:type="spellEnd"/>
      <w:r>
        <w:t>», полученные расчетным путем по вышеприведенной методике.</w:t>
      </w:r>
    </w:p>
    <w:p w:rsidR="001A5686" w:rsidRDefault="001A5686" w:rsidP="001A5686">
      <w:pPr>
        <w:spacing w:after="120"/>
      </w:pPr>
      <w:r>
        <w:t>Согласно расчета суммарный максимальный секундный расход воды потребителей, пожарные и прочие нужды СП «Тимшер» на текущий момент должен составляет 1,83 куб. м/ч (0,51 л/сек).</w:t>
      </w:r>
    </w:p>
    <w:p w:rsidR="001A5686" w:rsidRDefault="001A5686" w:rsidP="001A5686">
      <w:pPr>
        <w:spacing w:after="120"/>
      </w:pPr>
      <w:r>
        <w:t>При увеличении численности населения по оптимистичному прогнозу согласно Генерального плана к 2032 году до 2000 человек расход воды потребителей СП «</w:t>
      </w:r>
      <w:proofErr w:type="spellStart"/>
      <w:r>
        <w:t>Тимшер</w:t>
      </w:r>
      <w:proofErr w:type="spellEnd"/>
      <w:r>
        <w:t xml:space="preserve">» составит 2,2 </w:t>
      </w:r>
      <w:proofErr w:type="spellStart"/>
      <w:r>
        <w:t>куб.м</w:t>
      </w:r>
      <w:proofErr w:type="spellEnd"/>
      <w:r>
        <w:t>/ч (0,61 л/сек).</w:t>
      </w:r>
    </w:p>
    <w:p w:rsidR="001A5686" w:rsidRDefault="001A5686" w:rsidP="001A5686">
      <w:pPr>
        <w:spacing w:after="120"/>
      </w:pPr>
      <w:r>
        <w:t xml:space="preserve">Система имеющегося водозабора позволяет обеспечивать сети водоснабжения СП «Тимшер» (двух поселков). Фактический объём по данным </w:t>
      </w:r>
      <w:proofErr w:type="spellStart"/>
      <w:r>
        <w:t>водоснабжающей</w:t>
      </w:r>
      <w:proofErr w:type="spellEnd"/>
      <w:r>
        <w:t xml:space="preserve"> организации составляет 144 куб. м в сутки (по двум поселкам) или 6 </w:t>
      </w:r>
      <w:proofErr w:type="spellStart"/>
      <w:r>
        <w:t>куб.м</w:t>
      </w:r>
      <w:proofErr w:type="spellEnd"/>
      <w:r>
        <w:t>/ч.</w:t>
      </w:r>
    </w:p>
    <w:p w:rsidR="001A5686" w:rsidRDefault="001A5686" w:rsidP="001A5686">
      <w:pPr>
        <w:spacing w:after="120"/>
      </w:pPr>
      <w:r>
        <w:t>Исходя из существующего состояния системы водоснабжения поселения и перспективных нагрузок по воде потребителями системы водоснабжения поселения, имеется резерв.</w:t>
      </w:r>
    </w:p>
    <w:p w:rsidR="001A5686" w:rsidRDefault="001A5686" w:rsidP="001A5686">
      <w:pPr>
        <w:spacing w:after="120"/>
      </w:pPr>
      <w:r>
        <w:t>При перспективном подключении к 2028 году остальной части населения СП «Тимшер» к централизованному водоснабжению с учетом расхода на пожарные гидранты и прочие нужды, расход воды, при существующих нормативах, составит 2,2 куб. м/час или 52,8 м</w:t>
      </w:r>
      <w:r>
        <w:rPr>
          <w:vertAlign w:val="superscript"/>
        </w:rPr>
        <w:t>3</w:t>
      </w:r>
      <w:r>
        <w:t>/</w:t>
      </w:r>
      <w:proofErr w:type="spellStart"/>
      <w:r>
        <w:t>сут</w:t>
      </w:r>
      <w:proofErr w:type="spellEnd"/>
      <w:r>
        <w:t>.</w:t>
      </w:r>
    </w:p>
    <w:p w:rsidR="001A5686" w:rsidRDefault="001A5686" w:rsidP="001A5686">
      <w:pPr>
        <w:spacing w:after="0"/>
      </w:pPr>
      <w:r>
        <w:t xml:space="preserve">Планируемый объем потребления питьевой воды на территории сельского поселения «Тимшер» к 2028 году, с учетом тенденции к снижению численности населения, ориентировочно будет составлять 19,27 тыс. куб. м/год. </w:t>
      </w:r>
    </w:p>
    <w:p w:rsidR="001A5686" w:rsidRDefault="001A5686" w:rsidP="001A5686">
      <w:pPr>
        <w:pStyle w:val="2"/>
        <w:numPr>
          <w:ilvl w:val="2"/>
          <w:numId w:val="2"/>
        </w:numPr>
        <w:spacing w:after="200" w:line="240" w:lineRule="auto"/>
        <w:ind w:hanging="505"/>
      </w:pPr>
      <w:bookmarkStart w:id="76" w:name="_Toc58072983"/>
      <w:bookmarkStart w:id="77" w:name="_Toc380482142"/>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6"/>
      <w:bookmarkEnd w:id="77"/>
    </w:p>
    <w:p w:rsidR="001A5686" w:rsidRDefault="001A5686" w:rsidP="001A5686">
      <w:pPr>
        <w:spacing w:after="0"/>
      </w:pPr>
      <w:r>
        <w:t xml:space="preserve">Централизованное горячее водоснабжение на территории сельского поселения «Тимшер» отсутствует. </w:t>
      </w:r>
    </w:p>
    <w:p w:rsidR="001A5686" w:rsidRDefault="001A5686" w:rsidP="001A5686">
      <w:pPr>
        <w:pStyle w:val="2"/>
        <w:numPr>
          <w:ilvl w:val="2"/>
          <w:numId w:val="2"/>
        </w:numPr>
        <w:spacing w:after="200" w:line="240" w:lineRule="auto"/>
      </w:pPr>
      <w:bookmarkStart w:id="78" w:name="_Toc58072984"/>
      <w:bookmarkStart w:id="79" w:name="_Toc380482143"/>
      <w:r>
        <w:t>Сведения о фактическом и ожидаемом потреблении горячей, питьевой, технической воды (годовое, среднесуточное, максимальное суточное)</w:t>
      </w:r>
      <w:bookmarkEnd w:id="78"/>
      <w:bookmarkEnd w:id="79"/>
    </w:p>
    <w:p w:rsidR="001A5686" w:rsidRDefault="001A5686" w:rsidP="001A5686">
      <w:pPr>
        <w:spacing w:after="0"/>
      </w:pPr>
      <w:r>
        <w:t>Фактическое потребление воды за 2019 год составило 10,89 тыс. куб. м/год, в средние сутки 29,8 куб. м/</w:t>
      </w:r>
      <w:proofErr w:type="spellStart"/>
      <w:r>
        <w:t>сут</w:t>
      </w:r>
      <w:proofErr w:type="spellEnd"/>
      <w:r>
        <w:t xml:space="preserve">, в сутки максимального </w:t>
      </w:r>
      <w:proofErr w:type="spellStart"/>
      <w:r>
        <w:t>водоразбора</w:t>
      </w:r>
      <w:proofErr w:type="spellEnd"/>
      <w:r>
        <w:t xml:space="preserve"> 35,8 куб. м/</w:t>
      </w:r>
      <w:proofErr w:type="spellStart"/>
      <w:r>
        <w:t>сут</w:t>
      </w:r>
      <w:proofErr w:type="spellEnd"/>
      <w:r>
        <w:t>. К 2028 году, с учетом тенденции к снижению численности населения, ориентировочно будет составлять 19,27 тыс. куб. м/год и 52,8 м</w:t>
      </w:r>
      <w:r>
        <w:rPr>
          <w:vertAlign w:val="superscript"/>
        </w:rPr>
        <w:t>3</w:t>
      </w:r>
      <w:r>
        <w:t>/</w:t>
      </w:r>
      <w:proofErr w:type="spellStart"/>
      <w:r>
        <w:t>сут</w:t>
      </w:r>
      <w:proofErr w:type="spellEnd"/>
      <w:r>
        <w:t>.</w:t>
      </w:r>
    </w:p>
    <w:p w:rsidR="001A5686" w:rsidRDefault="001A5686" w:rsidP="001A5686">
      <w:pPr>
        <w:pStyle w:val="2"/>
        <w:numPr>
          <w:ilvl w:val="2"/>
          <w:numId w:val="2"/>
        </w:numPr>
        <w:tabs>
          <w:tab w:val="left" w:pos="851"/>
          <w:tab w:val="left" w:pos="1560"/>
        </w:tabs>
        <w:spacing w:after="200" w:line="240" w:lineRule="auto"/>
      </w:pPr>
      <w:bookmarkStart w:id="80" w:name="_Toc58072985"/>
      <w:bookmarkStart w:id="81" w:name="_Toc380482144"/>
      <w:r>
        <w:t>Описание территориальной структуры потребления горячей, питьевой, технической воды</w:t>
      </w:r>
      <w:bookmarkEnd w:id="80"/>
      <w:bookmarkEnd w:id="81"/>
    </w:p>
    <w:p w:rsidR="001A5686" w:rsidRDefault="001A5686" w:rsidP="001A5686">
      <w:pPr>
        <w:spacing w:after="120"/>
      </w:pPr>
      <w:r>
        <w:t xml:space="preserve">Эксплуатацию систем водоснабжения на территории сельского поселения «Тимшер» осуществляет Усть-Куломский филиал АО «КТК». Организация осуществляет регулируемые виды деятельности в сфере водоснабжения и водоотведения. Вся территория сельского поселения разделена на 1 технологическую зону. </w:t>
      </w:r>
    </w:p>
    <w:p w:rsidR="001A5686" w:rsidRDefault="001A5686" w:rsidP="001A5686">
      <w:pPr>
        <w:spacing w:after="120"/>
      </w:pPr>
      <w:r>
        <w:lastRenderedPageBreak/>
        <w:t xml:space="preserve">Структура потребления воды по зонам действия водопроводных сооружений (годовой и в сутки максимального водопотребления) представлена в таблице 1.12. </w:t>
      </w:r>
    </w:p>
    <w:p w:rsidR="001A5686" w:rsidRDefault="001A5686" w:rsidP="001A5686">
      <w:pPr>
        <w:spacing w:after="120"/>
        <w:jc w:val="right"/>
      </w:pPr>
      <w:r>
        <w:t>Таблица 1.12</w:t>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06"/>
      </w:tblGrid>
      <w:tr w:rsidR="001A5686" w:rsidTr="001A5686">
        <w:trPr>
          <w:trHeight w:val="20"/>
          <w:jc w:val="center"/>
        </w:trPr>
        <w:tc>
          <w:tcPr>
            <w:tcW w:w="127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b/>
                <w:sz w:val="20"/>
              </w:rPr>
            </w:pPr>
            <w:r>
              <w:rPr>
                <w:rFonts w:cs="Times New Roman"/>
                <w:b/>
                <w:sz w:val="20"/>
              </w:rPr>
              <w:t>Наименование</w:t>
            </w:r>
          </w:p>
        </w:tc>
        <w:tc>
          <w:tcPr>
            <w:tcW w:w="372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szCs w:val="20"/>
              </w:rPr>
            </w:pPr>
            <w:r>
              <w:rPr>
                <w:b/>
                <w:sz w:val="20"/>
                <w:szCs w:val="20"/>
              </w:rPr>
              <w:t>Объем потребления (реализация) холодной (питьевой) воды за 2019 год, тыс. м</w:t>
            </w:r>
            <w:r>
              <w:rPr>
                <w:b/>
                <w:sz w:val="20"/>
                <w:szCs w:val="20"/>
                <w:vertAlign w:val="superscript"/>
              </w:rPr>
              <w:t>3</w:t>
            </w:r>
          </w:p>
        </w:tc>
      </w:tr>
      <w:tr w:rsidR="001A5686" w:rsidTr="001A5686">
        <w:trPr>
          <w:trHeight w:val="20"/>
          <w:jc w:val="center"/>
        </w:trPr>
        <w:tc>
          <w:tcPr>
            <w:tcW w:w="127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Calibri"/>
                <w:sz w:val="20"/>
              </w:rPr>
            </w:pPr>
            <w:r>
              <w:rPr>
                <w:sz w:val="20"/>
                <w:szCs w:val="20"/>
              </w:rPr>
              <w:t>Сельское поселение «Тимшер»</w:t>
            </w:r>
          </w:p>
        </w:tc>
        <w:tc>
          <w:tcPr>
            <w:tcW w:w="372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cs="Times New Roman"/>
                <w:sz w:val="20"/>
              </w:rPr>
            </w:pPr>
            <w:r>
              <w:rPr>
                <w:rFonts w:cs="Times New Roman"/>
                <w:sz w:val="20"/>
              </w:rPr>
              <w:t>10,89</w:t>
            </w:r>
          </w:p>
        </w:tc>
      </w:tr>
      <w:tr w:rsidR="001A5686" w:rsidTr="001A5686">
        <w:trPr>
          <w:trHeight w:val="20"/>
          <w:jc w:val="center"/>
        </w:trPr>
        <w:tc>
          <w:tcPr>
            <w:tcW w:w="127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п. Тимшер</w:t>
            </w:r>
          </w:p>
        </w:tc>
        <w:tc>
          <w:tcPr>
            <w:tcW w:w="372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aff"/>
              <w:spacing w:line="276" w:lineRule="auto"/>
            </w:pPr>
            <w:r>
              <w:t>2,248</w:t>
            </w:r>
          </w:p>
        </w:tc>
      </w:tr>
      <w:tr w:rsidR="001A5686" w:rsidTr="001A5686">
        <w:trPr>
          <w:trHeight w:val="20"/>
          <w:jc w:val="center"/>
        </w:trPr>
        <w:tc>
          <w:tcPr>
            <w:tcW w:w="127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п. Лопьювад</w:t>
            </w:r>
          </w:p>
        </w:tc>
        <w:tc>
          <w:tcPr>
            <w:tcW w:w="372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aff"/>
              <w:spacing w:line="276" w:lineRule="auto"/>
            </w:pPr>
            <w:r>
              <w:t>8,643</w:t>
            </w:r>
          </w:p>
        </w:tc>
      </w:tr>
    </w:tbl>
    <w:p w:rsidR="001A5686" w:rsidRDefault="001A5686" w:rsidP="001A5686">
      <w:pPr>
        <w:pStyle w:val="2"/>
        <w:numPr>
          <w:ilvl w:val="2"/>
          <w:numId w:val="2"/>
        </w:numPr>
        <w:tabs>
          <w:tab w:val="left" w:pos="1560"/>
        </w:tabs>
        <w:spacing w:after="200" w:line="240" w:lineRule="auto"/>
        <w:ind w:hanging="505"/>
        <w:rPr>
          <w:rStyle w:val="FontStyle158"/>
          <w:rFonts w:eastAsiaTheme="majorEastAsia" w:cstheme="majorBidi"/>
          <w:lang w:eastAsia="ru-RU"/>
        </w:rPr>
      </w:pPr>
      <w:bookmarkStart w:id="82" w:name="_Toc58072986"/>
      <w:bookmarkStart w:id="83" w:name="_Toc380482145"/>
      <w:r>
        <w:rPr>
          <w:rStyle w:val="FontStyle158"/>
          <w:rFonts w:eastAsiaTheme="majorEastAsia" w:cstheme="majorBidi"/>
          <w:szCs w:val="24"/>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bookmarkEnd w:id="82"/>
      <w:bookmarkEnd w:id="83"/>
    </w:p>
    <w:p w:rsidR="001A5686" w:rsidRDefault="001A5686" w:rsidP="001A5686">
      <w:pPr>
        <w:spacing w:after="0"/>
      </w:pPr>
      <w:r>
        <w:t>Баланс потребления воды по типам абонентов (структурный) сельского поселения «Тимшер» представлен в таблице 1.13</w:t>
      </w:r>
      <w:r>
        <w:rPr>
          <w:lang w:eastAsia="zh-CN"/>
        </w:rPr>
        <w:t xml:space="preserve">. </w:t>
      </w:r>
    </w:p>
    <w:p w:rsidR="001A5686" w:rsidRDefault="001A5686" w:rsidP="001A5686">
      <w:pPr>
        <w:spacing w:after="120"/>
        <w:jc w:val="right"/>
        <w:rPr>
          <w:lang w:eastAsia="zh-CN"/>
        </w:rPr>
      </w:pPr>
    </w:p>
    <w:p w:rsidR="001A5686" w:rsidRDefault="001A5686" w:rsidP="001A5686">
      <w:pPr>
        <w:spacing w:after="120"/>
        <w:jc w:val="right"/>
        <w:rPr>
          <w:lang w:eastAsia="zh-CN"/>
        </w:rPr>
      </w:pPr>
    </w:p>
    <w:p w:rsidR="001A5686" w:rsidRDefault="001A5686" w:rsidP="001A5686">
      <w:pPr>
        <w:spacing w:after="120"/>
        <w:jc w:val="right"/>
        <w:rPr>
          <w:lang w:eastAsia="zh-CN"/>
        </w:rPr>
      </w:pPr>
    </w:p>
    <w:p w:rsidR="001A5686" w:rsidRDefault="001A5686" w:rsidP="001A5686">
      <w:pPr>
        <w:spacing w:after="120"/>
        <w:jc w:val="right"/>
        <w:rPr>
          <w:lang w:eastAsia="zh-CN"/>
        </w:rPr>
      </w:pPr>
      <w:r>
        <w:rPr>
          <w:lang w:eastAsia="zh-CN"/>
        </w:rPr>
        <w:t>Таблица 1.13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1635"/>
        <w:gridCol w:w="1309"/>
        <w:gridCol w:w="1839"/>
      </w:tblGrid>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28"/>
              <w:spacing w:line="276" w:lineRule="auto"/>
              <w:jc w:val="center"/>
              <w:rPr>
                <w:b/>
                <w:sz w:val="20"/>
                <w:szCs w:val="22"/>
              </w:rPr>
            </w:pPr>
            <w:r>
              <w:rPr>
                <w:rStyle w:val="FontStyle162"/>
                <w:bCs/>
                <w:sz w:val="20"/>
                <w:szCs w:val="22"/>
              </w:rPr>
              <w:t>Категория потребителей</w:t>
            </w:r>
          </w:p>
        </w:tc>
        <w:tc>
          <w:tcPr>
            <w:tcW w:w="85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28"/>
              <w:spacing w:line="276" w:lineRule="auto"/>
              <w:jc w:val="center"/>
              <w:rPr>
                <w:b/>
                <w:sz w:val="20"/>
                <w:szCs w:val="22"/>
              </w:rPr>
            </w:pPr>
            <w:r>
              <w:rPr>
                <w:rStyle w:val="FontStyle162"/>
                <w:bCs/>
                <w:sz w:val="20"/>
                <w:szCs w:val="22"/>
              </w:rPr>
              <w:t>Единицы измерения</w:t>
            </w:r>
          </w:p>
        </w:tc>
        <w:tc>
          <w:tcPr>
            <w:tcW w:w="68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lang w:eastAsia="ru-RU"/>
              </w:rPr>
            </w:pPr>
            <w:r>
              <w:rPr>
                <w:b/>
                <w:sz w:val="20"/>
                <w:szCs w:val="22"/>
                <w:lang w:eastAsia="ru-RU"/>
              </w:rPr>
              <w:t>2019 год</w:t>
            </w:r>
          </w:p>
        </w:tc>
        <w:tc>
          <w:tcPr>
            <w:tcW w:w="96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b/>
                <w:sz w:val="20"/>
                <w:szCs w:val="22"/>
                <w:lang w:eastAsia="ru-RU"/>
              </w:rPr>
              <w:t>Расчетный срок (2028 год)</w:t>
            </w:r>
          </w:p>
        </w:tc>
      </w:tr>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28"/>
              <w:spacing w:line="276" w:lineRule="auto"/>
              <w:rPr>
                <w:sz w:val="20"/>
                <w:szCs w:val="22"/>
              </w:rPr>
            </w:pPr>
            <w:r>
              <w:rPr>
                <w:rStyle w:val="FontStyle162"/>
                <w:bCs/>
                <w:sz w:val="20"/>
                <w:szCs w:val="22"/>
              </w:rPr>
              <w:t>Всего</w:t>
            </w:r>
          </w:p>
        </w:tc>
        <w:tc>
          <w:tcPr>
            <w:tcW w:w="85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rStyle w:val="FontStyle163"/>
                <w:b/>
                <w:sz w:val="20"/>
                <w:szCs w:val="22"/>
              </w:rPr>
              <w:t xml:space="preserve">тыс. </w:t>
            </w:r>
            <w:proofErr w:type="spellStart"/>
            <w:r>
              <w:rPr>
                <w:rStyle w:val="FontStyle163"/>
                <w:b/>
                <w:sz w:val="20"/>
                <w:szCs w:val="22"/>
              </w:rPr>
              <w:t>куб.м</w:t>
            </w:r>
            <w:proofErr w:type="spellEnd"/>
          </w:p>
        </w:tc>
        <w:tc>
          <w:tcPr>
            <w:tcW w:w="68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sz w:val="20"/>
                <w:szCs w:val="20"/>
              </w:rPr>
              <w:t>4,176</w:t>
            </w:r>
          </w:p>
        </w:tc>
        <w:tc>
          <w:tcPr>
            <w:tcW w:w="96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b/>
                <w:sz w:val="20"/>
                <w:szCs w:val="22"/>
              </w:rPr>
              <w:t>н/д</w:t>
            </w:r>
          </w:p>
        </w:tc>
      </w:tr>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rPr>
                <w:sz w:val="20"/>
                <w:szCs w:val="22"/>
              </w:rPr>
            </w:pPr>
            <w:r>
              <w:rPr>
                <w:rStyle w:val="FontStyle163"/>
                <w:sz w:val="20"/>
                <w:szCs w:val="22"/>
              </w:rPr>
              <w:t>в том числе:</w:t>
            </w:r>
          </w:p>
        </w:tc>
        <w:tc>
          <w:tcPr>
            <w:tcW w:w="854" w:type="pct"/>
            <w:tcBorders>
              <w:top w:val="single" w:sz="4" w:space="0" w:color="auto"/>
              <w:left w:val="single" w:sz="4" w:space="0" w:color="auto"/>
              <w:bottom w:val="single" w:sz="4" w:space="0" w:color="auto"/>
              <w:right w:val="single" w:sz="4" w:space="0" w:color="auto"/>
            </w:tcBorders>
            <w:vAlign w:val="center"/>
          </w:tcPr>
          <w:p w:rsidR="001A5686" w:rsidRDefault="001A5686">
            <w:pPr>
              <w:pStyle w:val="Style15"/>
              <w:spacing w:line="276" w:lineRule="auto"/>
              <w:jc w:val="center"/>
              <w:rPr>
                <w:sz w:val="20"/>
                <w:szCs w:val="22"/>
                <w:shd w:val="clear" w:color="auto" w:fill="FF0000"/>
              </w:rPr>
            </w:pPr>
          </w:p>
        </w:tc>
        <w:tc>
          <w:tcPr>
            <w:tcW w:w="684" w:type="pct"/>
            <w:tcBorders>
              <w:top w:val="single" w:sz="4" w:space="0" w:color="auto"/>
              <w:left w:val="single" w:sz="4" w:space="0" w:color="auto"/>
              <w:bottom w:val="single" w:sz="4" w:space="0" w:color="auto"/>
              <w:right w:val="single" w:sz="4" w:space="0" w:color="auto"/>
            </w:tcBorders>
            <w:vAlign w:val="center"/>
          </w:tcPr>
          <w:p w:rsidR="001A5686" w:rsidRDefault="001A5686">
            <w:pPr>
              <w:pStyle w:val="Style25"/>
              <w:spacing w:line="276" w:lineRule="auto"/>
              <w:jc w:val="center"/>
              <w:rPr>
                <w:sz w:val="20"/>
                <w:szCs w:val="22"/>
                <w:shd w:val="clear" w:color="auto" w:fill="FF0000"/>
              </w:rPr>
            </w:pPr>
          </w:p>
        </w:tc>
        <w:tc>
          <w:tcPr>
            <w:tcW w:w="961" w:type="pct"/>
            <w:tcBorders>
              <w:top w:val="single" w:sz="4" w:space="0" w:color="auto"/>
              <w:left w:val="single" w:sz="4" w:space="0" w:color="auto"/>
              <w:bottom w:val="single" w:sz="4" w:space="0" w:color="auto"/>
              <w:right w:val="single" w:sz="4" w:space="0" w:color="auto"/>
            </w:tcBorders>
            <w:vAlign w:val="center"/>
          </w:tcPr>
          <w:p w:rsidR="001A5686" w:rsidRDefault="001A5686">
            <w:pPr>
              <w:pStyle w:val="Style25"/>
              <w:spacing w:line="276" w:lineRule="auto"/>
              <w:jc w:val="center"/>
              <w:rPr>
                <w:sz w:val="20"/>
                <w:szCs w:val="22"/>
                <w:shd w:val="clear" w:color="auto" w:fill="FF0000"/>
              </w:rPr>
            </w:pPr>
          </w:p>
        </w:tc>
      </w:tr>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rPr>
                <w:sz w:val="20"/>
                <w:szCs w:val="22"/>
              </w:rPr>
            </w:pPr>
            <w:r>
              <w:rPr>
                <w:rStyle w:val="FontStyle163"/>
                <w:sz w:val="20"/>
                <w:szCs w:val="22"/>
              </w:rPr>
              <w:t>население</w:t>
            </w:r>
          </w:p>
        </w:tc>
        <w:tc>
          <w:tcPr>
            <w:tcW w:w="85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sz w:val="20"/>
                <w:szCs w:val="22"/>
              </w:rPr>
            </w:pPr>
            <w:r>
              <w:rPr>
                <w:rStyle w:val="FontStyle163"/>
                <w:sz w:val="20"/>
                <w:szCs w:val="22"/>
              </w:rPr>
              <w:t xml:space="preserve">тыс. </w:t>
            </w:r>
            <w:proofErr w:type="spellStart"/>
            <w:r>
              <w:rPr>
                <w:rStyle w:val="FontStyle163"/>
                <w:sz w:val="20"/>
                <w:szCs w:val="22"/>
              </w:rPr>
              <w:t>куб.м</w:t>
            </w:r>
            <w:proofErr w:type="spellEnd"/>
          </w:p>
        </w:tc>
        <w:tc>
          <w:tcPr>
            <w:tcW w:w="68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2,668</w:t>
            </w:r>
          </w:p>
        </w:tc>
        <w:tc>
          <w:tcPr>
            <w:tcW w:w="96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sz w:val="20"/>
                <w:szCs w:val="22"/>
              </w:rPr>
            </w:pPr>
            <w:r>
              <w:rPr>
                <w:sz w:val="20"/>
                <w:szCs w:val="22"/>
              </w:rPr>
              <w:t>н/д</w:t>
            </w:r>
          </w:p>
        </w:tc>
      </w:tr>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rPr>
                <w:sz w:val="20"/>
                <w:szCs w:val="22"/>
              </w:rPr>
            </w:pPr>
            <w:r>
              <w:rPr>
                <w:sz w:val="20"/>
                <w:szCs w:val="22"/>
              </w:rPr>
              <w:t>бюджетные организации</w:t>
            </w:r>
          </w:p>
        </w:tc>
        <w:tc>
          <w:tcPr>
            <w:tcW w:w="85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rStyle w:val="FontStyle163"/>
                <w:sz w:val="20"/>
              </w:rPr>
            </w:pPr>
            <w:r>
              <w:rPr>
                <w:rStyle w:val="FontStyle163"/>
                <w:sz w:val="20"/>
                <w:szCs w:val="22"/>
              </w:rPr>
              <w:t xml:space="preserve">тыс. </w:t>
            </w:r>
            <w:proofErr w:type="spellStart"/>
            <w:r>
              <w:rPr>
                <w:rStyle w:val="FontStyle163"/>
                <w:sz w:val="20"/>
                <w:szCs w:val="22"/>
              </w:rPr>
              <w:t>куб.м</w:t>
            </w:r>
            <w:proofErr w:type="spellEnd"/>
          </w:p>
        </w:tc>
        <w:tc>
          <w:tcPr>
            <w:tcW w:w="68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Cs w:val="20"/>
              </w:rPr>
            </w:pPr>
            <w:r>
              <w:rPr>
                <w:sz w:val="20"/>
                <w:szCs w:val="20"/>
              </w:rPr>
              <w:t>1,319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sz w:val="20"/>
                <w:szCs w:val="22"/>
              </w:rPr>
            </w:pPr>
            <w:r>
              <w:rPr>
                <w:sz w:val="20"/>
                <w:szCs w:val="22"/>
              </w:rPr>
              <w:t>н/д</w:t>
            </w:r>
          </w:p>
        </w:tc>
      </w:tr>
      <w:tr w:rsidR="001A5686" w:rsidTr="001A5686">
        <w:trPr>
          <w:trHeight w:val="227"/>
        </w:trPr>
        <w:tc>
          <w:tcPr>
            <w:tcW w:w="250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rPr>
                <w:sz w:val="20"/>
                <w:szCs w:val="22"/>
              </w:rPr>
            </w:pPr>
            <w:r>
              <w:rPr>
                <w:sz w:val="20"/>
                <w:szCs w:val="22"/>
              </w:rPr>
              <w:t>прочие потребители</w:t>
            </w:r>
          </w:p>
        </w:tc>
        <w:tc>
          <w:tcPr>
            <w:tcW w:w="85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rStyle w:val="FontStyle163"/>
                <w:sz w:val="20"/>
              </w:rPr>
            </w:pPr>
            <w:r>
              <w:rPr>
                <w:rStyle w:val="FontStyle163"/>
                <w:sz w:val="20"/>
                <w:szCs w:val="22"/>
              </w:rPr>
              <w:t xml:space="preserve">тыс. </w:t>
            </w:r>
            <w:proofErr w:type="spellStart"/>
            <w:r>
              <w:rPr>
                <w:rStyle w:val="FontStyle163"/>
                <w:sz w:val="20"/>
                <w:szCs w:val="22"/>
              </w:rPr>
              <w:t>куб.м</w:t>
            </w:r>
            <w:proofErr w:type="spellEnd"/>
          </w:p>
        </w:tc>
        <w:tc>
          <w:tcPr>
            <w:tcW w:w="68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Cs w:val="20"/>
              </w:rPr>
            </w:pPr>
            <w:r>
              <w:rPr>
                <w:sz w:val="20"/>
                <w:szCs w:val="20"/>
              </w:rPr>
              <w:t>0,189</w:t>
            </w:r>
          </w:p>
        </w:tc>
        <w:tc>
          <w:tcPr>
            <w:tcW w:w="96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sz w:val="20"/>
                <w:szCs w:val="22"/>
              </w:rPr>
            </w:pPr>
            <w:r>
              <w:rPr>
                <w:sz w:val="20"/>
                <w:szCs w:val="22"/>
              </w:rPr>
              <w:t>-</w:t>
            </w:r>
          </w:p>
        </w:tc>
      </w:tr>
    </w:tbl>
    <w:p w:rsidR="001A5686" w:rsidRDefault="001A5686" w:rsidP="001A5686">
      <w:pPr>
        <w:pStyle w:val="2"/>
        <w:numPr>
          <w:ilvl w:val="2"/>
          <w:numId w:val="2"/>
        </w:numPr>
        <w:tabs>
          <w:tab w:val="left" w:pos="851"/>
          <w:tab w:val="left" w:pos="1560"/>
        </w:tabs>
        <w:spacing w:after="200" w:line="240" w:lineRule="auto"/>
        <w:ind w:hanging="505"/>
        <w:rPr>
          <w:lang w:eastAsia="zh-CN"/>
        </w:rPr>
      </w:pPr>
      <w:bookmarkStart w:id="84" w:name="_Toc58072987"/>
      <w:bookmarkStart w:id="85" w:name="_Toc380482146"/>
      <w:r>
        <w:rPr>
          <w:lang w:eastAsia="zh-CN"/>
        </w:rPr>
        <w:t>Сведения о фактических и планируемых потерях воды при ее транспортировке (годовые, среднесуточные значения)</w:t>
      </w:r>
      <w:bookmarkEnd w:id="84"/>
      <w:bookmarkEnd w:id="85"/>
    </w:p>
    <w:p w:rsidR="001A5686" w:rsidRDefault="001A5686" w:rsidP="001A5686">
      <w:pPr>
        <w:spacing w:after="0"/>
        <w:rPr>
          <w:lang w:eastAsia="zh-CN"/>
        </w:rPr>
      </w:pPr>
      <w:r>
        <w:rPr>
          <w:lang w:eastAsia="zh-CN"/>
        </w:rPr>
        <w:t xml:space="preserve">В 2019 году потери воды в сетях составили 6,468 тыс. куб. м или 60,8% от общего объема поднятой воды. Сведения о планируемых потерях воды при ее транспортировке к 2028 году отсутствуют. </w:t>
      </w:r>
    </w:p>
    <w:p w:rsidR="001A5686" w:rsidRDefault="001A5686" w:rsidP="001A5686">
      <w:pPr>
        <w:pStyle w:val="2"/>
        <w:numPr>
          <w:ilvl w:val="2"/>
          <w:numId w:val="2"/>
        </w:numPr>
        <w:tabs>
          <w:tab w:val="left" w:pos="851"/>
          <w:tab w:val="left" w:pos="1560"/>
        </w:tabs>
        <w:spacing w:after="200" w:line="240" w:lineRule="auto"/>
        <w:rPr>
          <w:lang w:eastAsia="zh-CN"/>
        </w:rPr>
      </w:pPr>
      <w:bookmarkStart w:id="86" w:name="_Toc58072988"/>
      <w:bookmarkStart w:id="87" w:name="_Toc380482147"/>
      <w:r>
        <w:rPr>
          <w:lang w:eastAsia="zh-CN"/>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6"/>
      <w:bookmarkEnd w:id="87"/>
    </w:p>
    <w:p w:rsidR="001A5686" w:rsidRDefault="001A5686" w:rsidP="001A5686">
      <w:pPr>
        <w:spacing w:after="0"/>
        <w:rPr>
          <w:lang w:eastAsia="zh-CN"/>
        </w:rPr>
      </w:pPr>
      <w:r>
        <w:rPr>
          <w:lang w:eastAsia="zh-CN"/>
        </w:rPr>
        <w:t xml:space="preserve">Общий водный баланс подачи и реализации воды на 2028 год представлен в таблице 1.14. </w:t>
      </w:r>
    </w:p>
    <w:p w:rsidR="001A5686" w:rsidRDefault="001A5686" w:rsidP="001A5686">
      <w:pPr>
        <w:spacing w:after="120"/>
        <w:jc w:val="right"/>
      </w:pPr>
      <w:r>
        <w:t>Таблица 1.14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2030"/>
        <w:gridCol w:w="1784"/>
      </w:tblGrid>
      <w:tr w:rsidR="001A5686" w:rsidTr="001A5686">
        <w:trPr>
          <w:trHeight w:val="441"/>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color w:val="000000"/>
                <w:sz w:val="20"/>
                <w:lang w:eastAsia="ru-RU"/>
              </w:rPr>
            </w:pPr>
            <w:r>
              <w:rPr>
                <w:b/>
                <w:bCs/>
                <w:color w:val="000000"/>
                <w:sz w:val="20"/>
                <w:lang w:eastAsia="ru-RU"/>
              </w:rPr>
              <w:t>Статья расхода</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b/>
                <w:bCs/>
                <w:color w:val="000000"/>
                <w:sz w:val="20"/>
                <w:lang w:eastAsia="ru-RU"/>
              </w:rPr>
            </w:pPr>
            <w:r>
              <w:rPr>
                <w:b/>
                <w:bCs/>
                <w:color w:val="000000"/>
                <w:sz w:val="20"/>
                <w:lang w:eastAsia="ru-RU"/>
              </w:rPr>
              <w:t>Единицы измерения</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b/>
                <w:sz w:val="20"/>
                <w:szCs w:val="22"/>
                <w:lang w:eastAsia="ru-RU"/>
              </w:rPr>
              <w:t>Расчетный срок (2028 год)</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bCs/>
                <w:color w:val="000000"/>
                <w:sz w:val="20"/>
                <w:lang w:eastAsia="ru-RU"/>
              </w:rPr>
              <w:t>Объем поднятой воды</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color w:val="000000"/>
                <w:sz w:val="20"/>
                <w:lang w:eastAsia="ru-RU"/>
              </w:rPr>
            </w:pPr>
            <w:r>
              <w:rPr>
                <w:bCs/>
                <w:color w:val="000000"/>
                <w:sz w:val="20"/>
                <w:lang w:eastAsia="ru-RU"/>
              </w:rPr>
              <w:t>тыс. куб. м</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19,27</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color w:val="000000"/>
                <w:sz w:val="20"/>
                <w:lang w:eastAsia="ru-RU"/>
              </w:rPr>
              <w:t>Объем воды на собственные нужды</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bCs/>
                <w:color w:val="000000"/>
                <w:sz w:val="20"/>
                <w:lang w:eastAsia="ru-RU"/>
              </w:rPr>
              <w:t>тыс. куб. м</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н/д</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bCs/>
                <w:color w:val="000000"/>
                <w:sz w:val="20"/>
                <w:lang w:eastAsia="ru-RU"/>
              </w:rPr>
              <w:t>Объем отпуска в сеть</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bCs/>
                <w:color w:val="000000"/>
                <w:sz w:val="20"/>
                <w:lang w:eastAsia="ru-RU"/>
              </w:rPr>
              <w:t>тыс. куб. м</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н/д</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bCs/>
                <w:color w:val="000000"/>
                <w:sz w:val="20"/>
                <w:lang w:eastAsia="ru-RU"/>
              </w:rPr>
              <w:t>Объем потерь в сетях</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bCs/>
                <w:color w:val="000000"/>
                <w:sz w:val="20"/>
                <w:lang w:eastAsia="ru-RU"/>
              </w:rPr>
              <w:t>тыс. куб. м</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н/д</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bCs/>
                <w:color w:val="000000"/>
                <w:sz w:val="20"/>
                <w:lang w:eastAsia="ru-RU"/>
              </w:rPr>
              <w:t>Объем потерь в сетях</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bCs/>
                <w:color w:val="000000"/>
                <w:sz w:val="20"/>
                <w:lang w:eastAsia="ru-RU"/>
              </w:rPr>
              <w:t>%</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н/д</w:t>
            </w:r>
          </w:p>
        </w:tc>
      </w:tr>
      <w:tr w:rsidR="001A5686" w:rsidTr="001A5686">
        <w:trPr>
          <w:trHeight w:val="20"/>
        </w:trPr>
        <w:tc>
          <w:tcPr>
            <w:tcW w:w="3167"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color w:val="000000"/>
                <w:sz w:val="20"/>
                <w:lang w:eastAsia="ru-RU"/>
              </w:rPr>
            </w:pPr>
            <w:r>
              <w:rPr>
                <w:bCs/>
                <w:color w:val="000000"/>
                <w:sz w:val="20"/>
                <w:lang w:eastAsia="ru-RU"/>
              </w:rPr>
              <w:t>Отпущено воды всего по потребителям</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color w:val="000000"/>
                <w:sz w:val="20"/>
                <w:lang w:eastAsia="ru-RU"/>
              </w:rPr>
            </w:pPr>
            <w:r>
              <w:rPr>
                <w:bCs/>
                <w:color w:val="000000"/>
                <w:sz w:val="20"/>
                <w:lang w:eastAsia="ru-RU"/>
              </w:rPr>
              <w:t>тыс. куб. м</w:t>
            </w:r>
          </w:p>
        </w:tc>
        <w:tc>
          <w:tcPr>
            <w:tcW w:w="109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3" w:lineRule="atLeast"/>
              <w:jc w:val="center"/>
              <w:rPr>
                <w:sz w:val="20"/>
                <w:szCs w:val="22"/>
              </w:rPr>
            </w:pPr>
            <w:r>
              <w:rPr>
                <w:sz w:val="20"/>
                <w:szCs w:val="22"/>
              </w:rPr>
              <w:t>н/д</w:t>
            </w:r>
          </w:p>
        </w:tc>
      </w:tr>
    </w:tbl>
    <w:p w:rsidR="001A5686" w:rsidRDefault="001A5686" w:rsidP="001A5686">
      <w:pPr>
        <w:spacing w:before="120" w:after="0"/>
        <w:rPr>
          <w:szCs w:val="28"/>
        </w:rPr>
      </w:pPr>
      <w:r>
        <w:rPr>
          <w:szCs w:val="28"/>
        </w:rPr>
        <w:lastRenderedPageBreak/>
        <w:t xml:space="preserve">Территориальный перспективный водный баланс подачи воды на расчетный срок представлен в таблице 1.15. </w:t>
      </w:r>
    </w:p>
    <w:p w:rsidR="001A5686" w:rsidRDefault="001A5686" w:rsidP="001A5686">
      <w:pPr>
        <w:spacing w:after="120"/>
        <w:jc w:val="right"/>
        <w:rPr>
          <w:szCs w:val="28"/>
        </w:rPr>
      </w:pPr>
      <w:r>
        <w:rPr>
          <w:szCs w:val="28"/>
        </w:rPr>
        <w:t>Таблица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573"/>
      </w:tblGrid>
      <w:tr w:rsidR="001A5686" w:rsidTr="001A5686">
        <w:trPr>
          <w:trHeight w:val="227"/>
        </w:trPr>
        <w:tc>
          <w:tcPr>
            <w:tcW w:w="1566" w:type="pct"/>
            <w:vMerge w:val="restar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Населенный пункт</w:t>
            </w:r>
          </w:p>
        </w:tc>
        <w:tc>
          <w:tcPr>
            <w:tcW w:w="3434"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Среднесуточный объем потребляемой воды, куб. м/</w:t>
            </w:r>
            <w:proofErr w:type="spellStart"/>
            <w:r>
              <w:rPr>
                <w:rFonts w:eastAsia="Times New Roman" w:cs="Times New Roman"/>
                <w:b/>
                <w:color w:val="000000"/>
                <w:sz w:val="20"/>
                <w:lang w:eastAsia="ru-RU"/>
              </w:rPr>
              <w:t>сут</w:t>
            </w:r>
            <w:proofErr w:type="spellEnd"/>
          </w:p>
        </w:tc>
      </w:tr>
      <w:tr w:rsidR="001A5686" w:rsidTr="001A568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color w:val="000000"/>
                <w:sz w:val="20"/>
                <w:lang w:eastAsia="ru-RU"/>
              </w:rPr>
            </w:pPr>
          </w:p>
        </w:tc>
        <w:tc>
          <w:tcPr>
            <w:tcW w:w="3434"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pStyle w:val="Style15"/>
              <w:spacing w:line="276" w:lineRule="auto"/>
              <w:jc w:val="center"/>
              <w:rPr>
                <w:b/>
                <w:sz w:val="20"/>
                <w:szCs w:val="22"/>
              </w:rPr>
            </w:pPr>
            <w:r>
              <w:rPr>
                <w:b/>
                <w:sz w:val="20"/>
                <w:szCs w:val="22"/>
                <w:lang w:eastAsia="ru-RU"/>
              </w:rPr>
              <w:t>Расчетный срок (2028 год)</w:t>
            </w:r>
          </w:p>
        </w:tc>
      </w:tr>
      <w:tr w:rsidR="001A5686" w:rsidTr="001A5686">
        <w:trPr>
          <w:trHeight w:val="227"/>
        </w:trPr>
        <w:tc>
          <w:tcPr>
            <w:tcW w:w="1566"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pStyle w:val="a6"/>
              <w:spacing w:after="0" w:line="240" w:lineRule="auto"/>
              <w:ind w:left="0"/>
              <w:rPr>
                <w:rFonts w:ascii="Times New Roman" w:hAnsi="Times New Roman" w:cs="Times New Roman"/>
                <w:sz w:val="20"/>
                <w:lang w:eastAsia="ru-RU"/>
              </w:rPr>
            </w:pPr>
            <w:r>
              <w:rPr>
                <w:rFonts w:ascii="Times New Roman" w:hAnsi="Times New Roman" w:cs="Times New Roman"/>
                <w:sz w:val="20"/>
                <w:szCs w:val="20"/>
              </w:rPr>
              <w:t>Сельское поселение «Тимшер»</w:t>
            </w:r>
          </w:p>
        </w:tc>
        <w:tc>
          <w:tcPr>
            <w:tcW w:w="3434" w:type="pct"/>
            <w:tcBorders>
              <w:top w:val="single" w:sz="4" w:space="0" w:color="auto"/>
              <w:left w:val="single" w:sz="4" w:space="0" w:color="auto"/>
              <w:bottom w:val="single" w:sz="4" w:space="0" w:color="auto"/>
              <w:right w:val="single" w:sz="4" w:space="0" w:color="auto"/>
            </w:tcBorders>
            <w:noWrap/>
            <w:vAlign w:val="center"/>
            <w:hideMark/>
          </w:tcPr>
          <w:p w:rsidR="001A5686" w:rsidRDefault="001A5686">
            <w:pPr>
              <w:pStyle w:val="Style15"/>
              <w:spacing w:line="276" w:lineRule="auto"/>
              <w:jc w:val="center"/>
              <w:rPr>
                <w:sz w:val="20"/>
                <w:szCs w:val="22"/>
              </w:rPr>
            </w:pPr>
            <w:r>
              <w:rPr>
                <w:sz w:val="20"/>
                <w:szCs w:val="22"/>
              </w:rPr>
              <w:t>52,8</w:t>
            </w:r>
          </w:p>
        </w:tc>
      </w:tr>
    </w:tbl>
    <w:p w:rsidR="001A5686" w:rsidRDefault="001A5686" w:rsidP="001A5686">
      <w:pPr>
        <w:spacing w:before="120" w:after="0"/>
        <w:rPr>
          <w:szCs w:val="28"/>
        </w:rPr>
      </w:pPr>
      <w:r>
        <w:rPr>
          <w:szCs w:val="28"/>
        </w:rPr>
        <w:t xml:space="preserve">Перспективный структурный водный баланс на расчетный срок представлен в таблице 1.14. </w:t>
      </w:r>
    </w:p>
    <w:p w:rsidR="001A5686" w:rsidRDefault="001A5686" w:rsidP="001A5686">
      <w:pPr>
        <w:pStyle w:val="2"/>
        <w:numPr>
          <w:ilvl w:val="2"/>
          <w:numId w:val="2"/>
        </w:numPr>
        <w:tabs>
          <w:tab w:val="left" w:pos="1560"/>
        </w:tabs>
        <w:spacing w:after="200" w:line="240" w:lineRule="auto"/>
        <w:ind w:hanging="505"/>
        <w:rPr>
          <w:lang w:eastAsia="zh-CN"/>
        </w:rPr>
      </w:pPr>
      <w:bookmarkStart w:id="88" w:name="_Toc58072989"/>
      <w:bookmarkStart w:id="89" w:name="_Toc380482148"/>
      <w:r>
        <w:rPr>
          <w:lang w:eastAsia="zh-CN"/>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8"/>
      <w:bookmarkEnd w:id="89"/>
    </w:p>
    <w:p w:rsidR="001A5686" w:rsidRDefault="001A5686" w:rsidP="001A5686">
      <w:pPr>
        <w:spacing w:after="0"/>
        <w:rPr>
          <w:lang w:eastAsia="zh-CN"/>
        </w:rPr>
      </w:pPr>
      <w:r>
        <w:rPr>
          <w:lang w:eastAsia="zh-CN"/>
        </w:rPr>
        <w:t xml:space="preserve">Результаты расчета требуемой мощности водозаборных и очистных сооружений представлены в таблице 1.16. </w:t>
      </w:r>
    </w:p>
    <w:p w:rsidR="001A5686" w:rsidRDefault="001A5686" w:rsidP="001A5686">
      <w:pPr>
        <w:spacing w:after="120"/>
        <w:jc w:val="right"/>
        <w:rPr>
          <w:lang w:eastAsia="zh-CN"/>
        </w:rPr>
      </w:pPr>
    </w:p>
    <w:p w:rsidR="001A5686" w:rsidRDefault="001A5686" w:rsidP="001A5686">
      <w:pPr>
        <w:spacing w:after="120"/>
        <w:jc w:val="right"/>
        <w:rPr>
          <w:lang w:eastAsia="zh-CN"/>
        </w:rPr>
      </w:pPr>
      <w:r>
        <w:rPr>
          <w:lang w:eastAsia="zh-CN"/>
        </w:rPr>
        <w:t>Таблица 1.16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102"/>
        <w:gridCol w:w="2318"/>
        <w:gridCol w:w="1922"/>
        <w:gridCol w:w="1878"/>
      </w:tblGrid>
      <w:tr w:rsidR="001A5686" w:rsidTr="001A5686">
        <w:trPr>
          <w:trHeight w:val="205"/>
        </w:trPr>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Населенный пункт</w:t>
            </w:r>
          </w:p>
        </w:tc>
        <w:tc>
          <w:tcPr>
            <w:tcW w:w="1098"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Установленная производительность существующих сооружений, куб. м/</w:t>
            </w:r>
            <w:proofErr w:type="spellStart"/>
            <w:r>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121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Среднесуточный объем потребляемой воды, куб. м/</w:t>
            </w:r>
            <w:proofErr w:type="spellStart"/>
            <w:r>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1004"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 xml:space="preserve">Мощность </w:t>
            </w:r>
            <w:proofErr w:type="spellStart"/>
            <w:r>
              <w:rPr>
                <w:rFonts w:eastAsia="Times New Roman" w:cs="Times New Roman"/>
                <w:b/>
                <w:color w:val="000000"/>
                <w:sz w:val="20"/>
                <w:lang w:eastAsia="ru-RU"/>
              </w:rPr>
              <w:t>водоисточника</w:t>
            </w:r>
            <w:proofErr w:type="spellEnd"/>
            <w:r>
              <w:rPr>
                <w:rFonts w:eastAsia="Times New Roman" w:cs="Times New Roman"/>
                <w:b/>
                <w:color w:val="000000"/>
                <w:sz w:val="20"/>
                <w:lang w:eastAsia="ru-RU"/>
              </w:rPr>
              <w:t xml:space="preserve"> на расчетный срок, куб. м/</w:t>
            </w:r>
            <w:proofErr w:type="spellStart"/>
            <w:r>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98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Резерв (+) / дефицит (-) производственной мощности, куб. м/</w:t>
            </w:r>
            <w:proofErr w:type="spellStart"/>
            <w:r>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r>
      <w:tr w:rsidR="001A5686" w:rsidTr="001A568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color w:val="000000"/>
                <w:sz w:val="20"/>
                <w:lang w:eastAsia="ru-RU"/>
              </w:rPr>
            </w:pPr>
          </w:p>
        </w:tc>
        <w:tc>
          <w:tcPr>
            <w:tcW w:w="121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Style15"/>
              <w:spacing w:line="276" w:lineRule="auto"/>
              <w:jc w:val="center"/>
              <w:rPr>
                <w:b/>
                <w:sz w:val="20"/>
                <w:szCs w:val="22"/>
              </w:rPr>
            </w:pPr>
            <w:r>
              <w:rPr>
                <w:b/>
                <w:sz w:val="20"/>
                <w:szCs w:val="22"/>
                <w:lang w:eastAsia="ru-RU"/>
              </w:rPr>
              <w:t>Расчетный срок (2028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b/>
                <w:color w:val="000000"/>
                <w:sz w:val="20"/>
                <w:lang w:eastAsia="ru-RU"/>
              </w:rPr>
            </w:pPr>
          </w:p>
        </w:tc>
      </w:tr>
      <w:tr w:rsidR="001A5686" w:rsidTr="001A5686">
        <w:trPr>
          <w:trHeight w:val="20"/>
        </w:trPr>
        <w:tc>
          <w:tcPr>
            <w:tcW w:w="70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п. Тимшер</w:t>
            </w:r>
          </w:p>
        </w:tc>
        <w:tc>
          <w:tcPr>
            <w:tcW w:w="1098" w:type="pct"/>
            <w:tcBorders>
              <w:top w:val="single" w:sz="4" w:space="0" w:color="auto"/>
              <w:left w:val="single" w:sz="4" w:space="0" w:color="auto"/>
              <w:bottom w:val="single" w:sz="4" w:space="0" w:color="auto"/>
              <w:right w:val="single" w:sz="4" w:space="0" w:color="auto"/>
            </w:tcBorders>
            <w:noWrap/>
            <w:vAlign w:val="bottom"/>
            <w:hideMark/>
          </w:tcPr>
          <w:p w:rsidR="001A5686" w:rsidRDefault="001A5686">
            <w:pPr>
              <w:spacing w:after="0" w:line="240" w:lineRule="auto"/>
              <w:jc w:val="center"/>
              <w:rPr>
                <w:sz w:val="20"/>
                <w:szCs w:val="20"/>
              </w:rPr>
            </w:pPr>
            <w:r>
              <w:rPr>
                <w:sz w:val="20"/>
                <w:szCs w:val="20"/>
              </w:rPr>
              <w:t>96</w:t>
            </w:r>
          </w:p>
        </w:tc>
        <w:tc>
          <w:tcPr>
            <w:tcW w:w="1211" w:type="pct"/>
            <w:vMerge w:val="restart"/>
            <w:tcBorders>
              <w:top w:val="single" w:sz="4" w:space="0" w:color="auto"/>
              <w:left w:val="single" w:sz="4" w:space="0" w:color="auto"/>
              <w:bottom w:val="single" w:sz="4" w:space="0" w:color="auto"/>
              <w:right w:val="single" w:sz="4" w:space="0" w:color="auto"/>
            </w:tcBorders>
            <w:noWrap/>
            <w:vAlign w:val="center"/>
            <w:hideMark/>
          </w:tcPr>
          <w:p w:rsidR="001A5686" w:rsidRDefault="001A5686">
            <w:pPr>
              <w:pStyle w:val="a6"/>
              <w:spacing w:after="0" w:line="240" w:lineRule="auto"/>
              <w:ind w:left="0"/>
              <w:jc w:val="center"/>
              <w:rPr>
                <w:rFonts w:ascii="Times New Roman" w:hAnsi="Times New Roman" w:cs="Times New Roman"/>
                <w:sz w:val="20"/>
                <w:lang w:eastAsia="ru-RU"/>
              </w:rPr>
            </w:pPr>
            <w:r>
              <w:rPr>
                <w:rFonts w:ascii="Times New Roman" w:hAnsi="Times New Roman" w:cs="Times New Roman"/>
                <w:sz w:val="20"/>
              </w:rPr>
              <w:t>52,8</w:t>
            </w:r>
          </w:p>
        </w:tc>
        <w:tc>
          <w:tcPr>
            <w:tcW w:w="1004" w:type="pct"/>
            <w:tcBorders>
              <w:top w:val="single" w:sz="4" w:space="0" w:color="auto"/>
              <w:left w:val="single" w:sz="4" w:space="0" w:color="auto"/>
              <w:bottom w:val="single" w:sz="4" w:space="0" w:color="auto"/>
              <w:right w:val="single" w:sz="4" w:space="0" w:color="auto"/>
            </w:tcBorders>
            <w:noWrap/>
            <w:vAlign w:val="bottom"/>
            <w:hideMark/>
          </w:tcPr>
          <w:p w:rsidR="001A5686" w:rsidRDefault="001A5686">
            <w:pPr>
              <w:spacing w:after="0" w:line="240" w:lineRule="auto"/>
              <w:jc w:val="center"/>
              <w:rPr>
                <w:sz w:val="20"/>
                <w:szCs w:val="20"/>
              </w:rPr>
            </w:pPr>
            <w:r>
              <w:rPr>
                <w:sz w:val="20"/>
                <w:szCs w:val="20"/>
              </w:rPr>
              <w:t>96</w:t>
            </w:r>
          </w:p>
        </w:tc>
        <w:tc>
          <w:tcPr>
            <w:tcW w:w="981" w:type="pct"/>
            <w:vMerge w:val="restart"/>
            <w:tcBorders>
              <w:top w:val="single" w:sz="4" w:space="0" w:color="auto"/>
              <w:left w:val="single" w:sz="4" w:space="0" w:color="auto"/>
              <w:bottom w:val="single" w:sz="4" w:space="0" w:color="auto"/>
              <w:right w:val="single" w:sz="4" w:space="0" w:color="auto"/>
            </w:tcBorders>
            <w:noWrap/>
            <w:vAlign w:val="center"/>
            <w:hideMark/>
          </w:tcPr>
          <w:p w:rsidR="001A5686" w:rsidRDefault="001A5686">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91,2  (63,3%)</w:t>
            </w:r>
          </w:p>
        </w:tc>
      </w:tr>
      <w:tr w:rsidR="001A5686" w:rsidTr="001A5686">
        <w:trPr>
          <w:trHeight w:val="20"/>
        </w:trPr>
        <w:tc>
          <w:tcPr>
            <w:tcW w:w="70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п. Лопьювад</w:t>
            </w:r>
          </w:p>
        </w:tc>
        <w:tc>
          <w:tcPr>
            <w:tcW w:w="1098" w:type="pct"/>
            <w:tcBorders>
              <w:top w:val="single" w:sz="4" w:space="0" w:color="auto"/>
              <w:left w:val="single" w:sz="4" w:space="0" w:color="auto"/>
              <w:bottom w:val="single" w:sz="4" w:space="0" w:color="auto"/>
              <w:right w:val="single" w:sz="4" w:space="0" w:color="auto"/>
            </w:tcBorders>
            <w:noWrap/>
            <w:vAlign w:val="bottom"/>
            <w:hideMark/>
          </w:tcPr>
          <w:p w:rsidR="001A5686" w:rsidRDefault="001A5686">
            <w:pPr>
              <w:spacing w:after="0" w:line="240" w:lineRule="auto"/>
              <w:jc w:val="center"/>
              <w:rPr>
                <w:sz w:val="20"/>
                <w:szCs w:val="20"/>
              </w:rPr>
            </w:pPr>
            <w:r>
              <w:rPr>
                <w:sz w:val="20"/>
                <w:szCs w:val="20"/>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ascii="Times New Roman" w:eastAsia="Arial Unicode MS" w:hAnsi="Times New Roman" w:cs="Times New Roman"/>
                <w:color w:val="00000A"/>
                <w:sz w:val="20"/>
                <w:lang w:eastAsia="ru-RU"/>
              </w:rPr>
            </w:pPr>
          </w:p>
        </w:tc>
        <w:tc>
          <w:tcPr>
            <w:tcW w:w="1004" w:type="pct"/>
            <w:tcBorders>
              <w:top w:val="single" w:sz="4" w:space="0" w:color="auto"/>
              <w:left w:val="single" w:sz="4" w:space="0" w:color="auto"/>
              <w:bottom w:val="single" w:sz="4" w:space="0" w:color="auto"/>
              <w:right w:val="single" w:sz="4" w:space="0" w:color="auto"/>
            </w:tcBorders>
            <w:noWrap/>
            <w:vAlign w:val="bottom"/>
            <w:hideMark/>
          </w:tcPr>
          <w:p w:rsidR="001A5686" w:rsidRDefault="001A5686">
            <w:pPr>
              <w:spacing w:after="0" w:line="240" w:lineRule="auto"/>
              <w:jc w:val="center"/>
              <w:rPr>
                <w:sz w:val="20"/>
                <w:szCs w:val="20"/>
              </w:rPr>
            </w:pPr>
            <w:r>
              <w:rPr>
                <w:sz w:val="20"/>
                <w:szCs w:val="20"/>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rFonts w:eastAsia="Times New Roman" w:cs="Times New Roman"/>
                <w:color w:val="000000"/>
                <w:sz w:val="20"/>
                <w:lang w:eastAsia="ru-RU"/>
              </w:rPr>
            </w:pPr>
          </w:p>
        </w:tc>
      </w:tr>
    </w:tbl>
    <w:p w:rsidR="001A5686" w:rsidRDefault="001A5686" w:rsidP="001A5686">
      <w:pPr>
        <w:spacing w:before="120" w:after="0"/>
        <w:rPr>
          <w:lang w:eastAsia="zh-CN"/>
        </w:rPr>
      </w:pPr>
      <w:r>
        <w:rPr>
          <w:lang w:eastAsia="zh-CN"/>
        </w:rPr>
        <w:t xml:space="preserve">Из расчетов видно, что при существующих мощностях водозаборных и водоочистных сооружений имеется большой резерв по производительностям основного технологического оборудования. </w:t>
      </w:r>
    </w:p>
    <w:p w:rsidR="001A5686" w:rsidRDefault="001A5686" w:rsidP="001A5686">
      <w:pPr>
        <w:pStyle w:val="2"/>
        <w:numPr>
          <w:ilvl w:val="2"/>
          <w:numId w:val="2"/>
        </w:numPr>
        <w:tabs>
          <w:tab w:val="left" w:pos="1560"/>
        </w:tabs>
        <w:spacing w:after="200" w:line="240" w:lineRule="auto"/>
        <w:rPr>
          <w:lang w:eastAsia="zh-CN"/>
        </w:rPr>
      </w:pPr>
      <w:bookmarkStart w:id="90" w:name="_Toc58072990"/>
      <w:bookmarkStart w:id="91" w:name="_Toc380482149"/>
      <w:r>
        <w:rPr>
          <w:lang w:eastAsia="zh-CN"/>
        </w:rPr>
        <w:t>Наименование организации, которая наделена статусом гарантирующей организации</w:t>
      </w:r>
      <w:bookmarkEnd w:id="90"/>
      <w:bookmarkEnd w:id="91"/>
    </w:p>
    <w:p w:rsidR="001A5686" w:rsidRDefault="001A5686" w:rsidP="001A5686">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1A5686" w:rsidRDefault="001A5686" w:rsidP="001A5686">
      <w:pPr>
        <w:spacing w:after="0"/>
        <w:rPr>
          <w:lang w:eastAsia="zh-CN"/>
        </w:rPr>
      </w:pPr>
      <w:r>
        <w:rPr>
          <w:lang w:eastAsia="zh-CN"/>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1A5686" w:rsidRDefault="001A5686" w:rsidP="001A5686">
      <w:pPr>
        <w:spacing w:after="120"/>
        <w:rPr>
          <w:lang w:eastAsia="zh-CN"/>
        </w:rPr>
      </w:pPr>
      <w:r>
        <w:rPr>
          <w:lang w:eastAsia="zh-CN"/>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1A5686" w:rsidRDefault="001A5686" w:rsidP="001A5686">
      <w:pPr>
        <w:spacing w:after="60"/>
      </w:pPr>
      <w:r>
        <w:t xml:space="preserve">В соответствии с Критериями и порядком определения организации, наделенной статусом гарантирующей организации, в соответствии с гражданским кодексом Российской Федерации,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07 декабря 2011 года №416-ФЗ «О водоснабжении и водоотведении», Постановлением Администрации муниципального района «Усть-Куломский» №1412 от 23.09.2019 г. </w:t>
      </w:r>
      <w:r>
        <w:rPr>
          <w:szCs w:val="24"/>
        </w:rPr>
        <w:t xml:space="preserve">наделить статусом гарантирующей организации, для централизованной системы холодного водоснабжения </w:t>
      </w:r>
      <w:r>
        <w:rPr>
          <w:szCs w:val="24"/>
        </w:rPr>
        <w:lastRenderedPageBreak/>
        <w:t>п. Тимшер</w:t>
      </w:r>
      <w:r>
        <w:t>, п. Лопьювад</w:t>
      </w:r>
      <w:r>
        <w:rPr>
          <w:szCs w:val="24"/>
        </w:rPr>
        <w:t xml:space="preserve"> согласно схеме водоснабжения и водоотведения сельского поселения «Тимшер» – </w:t>
      </w:r>
      <w:r>
        <w:t xml:space="preserve">Усть-Куломский филиал АО «Коми тепловая компания» (Усть-Куломский филиал АО «КТК») с установлением зоны его деятельности - п. Тимшер, п. Лопьювад. </w:t>
      </w:r>
    </w:p>
    <w:p w:rsidR="001A5686" w:rsidRDefault="001A5686" w:rsidP="001A5686">
      <w:r>
        <w:br w:type="page"/>
      </w:r>
    </w:p>
    <w:p w:rsidR="001A5686" w:rsidRDefault="001A5686" w:rsidP="001A5686">
      <w:pPr>
        <w:pStyle w:val="2"/>
        <w:numPr>
          <w:ilvl w:val="1"/>
          <w:numId w:val="2"/>
        </w:numPr>
        <w:spacing w:before="0" w:after="200"/>
        <w:ind w:left="788" w:hanging="431"/>
        <w:jc w:val="center"/>
        <w:rPr>
          <w:szCs w:val="24"/>
        </w:rPr>
      </w:pPr>
      <w:bookmarkStart w:id="92" w:name="_Toc58072991"/>
      <w:bookmarkStart w:id="93" w:name="_Toc380482150"/>
      <w:r>
        <w:rPr>
          <w:rStyle w:val="FontStyle157"/>
          <w:rFonts w:eastAsiaTheme="majorEastAsia" w:cstheme="majorBidi"/>
          <w:szCs w:val="24"/>
        </w:rPr>
        <w:lastRenderedPageBreak/>
        <w:t>ПРЕДЛОЖЕНИЯ ПО СТРОИТЕЛЬСТВУ, РЕКОНСТРУКЦИИ И МОДЕРНИЗАЦИИ ОБЪЕКТОВ ЦЕНТРАЛИЗОВАННЫХ СИСТЕМ ВОДОСНАБЖЕНИЯ</w:t>
      </w:r>
      <w:bookmarkEnd w:id="92"/>
      <w:bookmarkEnd w:id="93"/>
    </w:p>
    <w:p w:rsidR="001A5686" w:rsidRDefault="001A5686" w:rsidP="001A5686">
      <w:pPr>
        <w:spacing w:after="0"/>
      </w:pPr>
      <w:r>
        <w:t xml:space="preserve">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 </w:t>
      </w:r>
    </w:p>
    <w:p w:rsidR="001A5686" w:rsidRDefault="001A5686" w:rsidP="001A5686">
      <w:pPr>
        <w:pStyle w:val="2"/>
        <w:numPr>
          <w:ilvl w:val="2"/>
          <w:numId w:val="13"/>
        </w:numPr>
        <w:spacing w:after="200" w:line="240" w:lineRule="auto"/>
      </w:pPr>
      <w:bookmarkStart w:id="94" w:name="_Toc58072992"/>
      <w:bookmarkStart w:id="95" w:name="_Toc380482151"/>
      <w:r>
        <w:t>Перечень основных мероприятий по реализации схем водоснабжения с разбивкой по годам</w:t>
      </w:r>
      <w:bookmarkEnd w:id="94"/>
      <w:bookmarkEnd w:id="95"/>
    </w:p>
    <w:p w:rsidR="001A5686" w:rsidRDefault="001A5686" w:rsidP="001A5686">
      <w:pPr>
        <w:spacing w:after="0"/>
      </w:pPr>
      <w:r>
        <w:t xml:space="preserve">В таблице 1.17 представлены мероприятия по реализации схем водоснабжения с разбивкой по годам. </w:t>
      </w:r>
    </w:p>
    <w:p w:rsidR="001A5686" w:rsidRDefault="001A5686" w:rsidP="001A5686">
      <w:pPr>
        <w:spacing w:after="120"/>
        <w:jc w:val="right"/>
      </w:pPr>
      <w:r>
        <w:t>Таблица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1743"/>
      </w:tblGrid>
      <w:tr w:rsidR="001A5686" w:rsidTr="001A5686">
        <w:trPr>
          <w:trHeight w:val="68"/>
        </w:trPr>
        <w:tc>
          <w:tcPr>
            <w:tcW w:w="782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rPr>
              <w:t>Наименование мероприятия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sz w:val="20"/>
              </w:rPr>
            </w:pPr>
            <w:r>
              <w:rPr>
                <w:b/>
                <w:sz w:val="20"/>
              </w:rPr>
              <w:t>Сроки реализации</w:t>
            </w:r>
          </w:p>
        </w:tc>
      </w:tr>
      <w:tr w:rsidR="001A5686" w:rsidTr="001A5686">
        <w:trPr>
          <w:trHeight w:val="113"/>
        </w:trPr>
        <w:tc>
          <w:tcPr>
            <w:tcW w:w="782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Замена магистральных сетей водоснабжения на трубы ПНД и запорной арматуры</w:t>
            </w:r>
          </w:p>
        </w:tc>
        <w:tc>
          <w:tcPr>
            <w:tcW w:w="1743"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rPr>
            </w:pPr>
            <w:r>
              <w:rPr>
                <w:sz w:val="20"/>
              </w:rPr>
              <w:t>до 2028 г.</w:t>
            </w:r>
          </w:p>
        </w:tc>
      </w:tr>
      <w:tr w:rsidR="001A5686" w:rsidTr="001A5686">
        <w:trPr>
          <w:trHeight w:val="113"/>
        </w:trPr>
        <w:tc>
          <w:tcPr>
            <w:tcW w:w="782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 xml:space="preserve">Прокладка новых магистральных линий </w:t>
            </w:r>
            <w:proofErr w:type="spellStart"/>
            <w:r>
              <w:rPr>
                <w:rFonts w:ascii="Times New Roman" w:hAnsi="Times New Roman" w:cs="Times New Roman"/>
                <w:sz w:val="20"/>
              </w:rPr>
              <w:t>закольцовывания</w:t>
            </w:r>
            <w:proofErr w:type="spellEnd"/>
            <w:r>
              <w:rPr>
                <w:rFonts w:ascii="Times New Roman" w:hAnsi="Times New Roman" w:cs="Times New Roman"/>
                <w:sz w:val="20"/>
              </w:rPr>
              <w:t xml:space="preserve"> сетей водоснабжения из труб ПНД</w:t>
            </w:r>
          </w:p>
        </w:tc>
        <w:tc>
          <w:tcPr>
            <w:tcW w:w="1743"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rPr>
            </w:pPr>
            <w:r>
              <w:rPr>
                <w:sz w:val="20"/>
              </w:rPr>
              <w:t>до 2028 г.</w:t>
            </w:r>
          </w:p>
        </w:tc>
      </w:tr>
      <w:tr w:rsidR="001A5686" w:rsidTr="001A5686">
        <w:trPr>
          <w:trHeight w:val="113"/>
        </w:trPr>
        <w:tc>
          <w:tcPr>
            <w:tcW w:w="7827" w:type="dxa"/>
            <w:tcBorders>
              <w:top w:val="single" w:sz="4" w:space="0" w:color="auto"/>
              <w:left w:val="single" w:sz="4" w:space="0" w:color="auto"/>
              <w:bottom w:val="single" w:sz="4" w:space="0" w:color="auto"/>
              <w:right w:val="single" w:sz="4" w:space="0" w:color="auto"/>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Установка узлов учета воды на водозаборы и на входы зданий и сооружений потребителей воды.</w:t>
            </w:r>
          </w:p>
        </w:tc>
        <w:tc>
          <w:tcPr>
            <w:tcW w:w="1743" w:type="dxa"/>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rPr>
            </w:pPr>
            <w:r>
              <w:rPr>
                <w:sz w:val="20"/>
              </w:rPr>
              <w:t>до 2028 г.</w:t>
            </w:r>
          </w:p>
        </w:tc>
      </w:tr>
    </w:tbl>
    <w:p w:rsidR="001A5686" w:rsidRDefault="001A5686" w:rsidP="001A5686">
      <w:pPr>
        <w:pStyle w:val="2"/>
        <w:numPr>
          <w:ilvl w:val="2"/>
          <w:numId w:val="14"/>
        </w:numPr>
        <w:spacing w:after="200" w:line="240" w:lineRule="auto"/>
        <w:ind w:left="1571"/>
      </w:pPr>
      <w:bookmarkStart w:id="96" w:name="_Toc58072993"/>
      <w:bookmarkStart w:id="97" w:name="_Toc380482152"/>
      <w:r>
        <w:t>Технические обоснования основных мероприятий по реализации схем водоснабжения</w:t>
      </w:r>
      <w:bookmarkEnd w:id="96"/>
      <w:bookmarkEnd w:id="97"/>
    </w:p>
    <w:p w:rsidR="001A5686" w:rsidRDefault="001A5686" w:rsidP="001A5686">
      <w:pPr>
        <w:pStyle w:val="a6"/>
        <w:spacing w:line="276" w:lineRule="auto"/>
        <w:ind w:left="0"/>
        <w:jc w:val="center"/>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Модернизация существующей системы водоснабжения</w:t>
      </w:r>
    </w:p>
    <w:p w:rsidR="001A5686" w:rsidRDefault="001A5686" w:rsidP="001A5686">
      <w:pPr>
        <w:pStyle w:val="a6"/>
        <w:spacing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w:t>
      </w:r>
      <w:proofErr w:type="spellStart"/>
      <w:r>
        <w:rPr>
          <w:rFonts w:ascii="Times New Roman" w:eastAsia="Times New Roman" w:hAnsi="Times New Roman" w:cs="Times New Roman"/>
          <w:color w:val="000000"/>
          <w:sz w:val="24"/>
          <w:szCs w:val="27"/>
          <w:lang w:eastAsia="ru-RU"/>
        </w:rPr>
        <w:t>энергоэффективности</w:t>
      </w:r>
      <w:proofErr w:type="spellEnd"/>
      <w:r>
        <w:rPr>
          <w:rFonts w:ascii="Times New Roman" w:eastAsia="Times New Roman" w:hAnsi="Times New Roman" w:cs="Times New Roman"/>
          <w:color w:val="000000"/>
          <w:sz w:val="24"/>
          <w:szCs w:val="27"/>
          <w:lang w:eastAsia="ru-RU"/>
        </w:rPr>
        <w:t xml:space="preserve">, обеспечение санитарных и экологических норм и правил. </w:t>
      </w:r>
    </w:p>
    <w:p w:rsidR="001A5686" w:rsidRDefault="001A5686" w:rsidP="001A5686">
      <w:pPr>
        <w:spacing w:after="0"/>
      </w:pPr>
      <w:r>
        <w:rPr>
          <w:color w:val="000000"/>
          <w:szCs w:val="27"/>
        </w:rPr>
        <w:t xml:space="preserve">Для предотвращения заражения воды, подаваемой потребителю на хозяйственно-питьевые нужды, необходимо предусмотреть меры для обеспечения ее консервации. Среди всех известных методов обеззараживания только хлорирование обеспечивает консервацию воды в дозах, регламентированных СанПиН 2.1.4.1074-01 – 0,3-0,5 мг/л, т.е. обладает необходимым длительным действием. Производительность средств хлорирования должна обеспечивать указанные дозы с учетом хлор-поглощения обрабатываемых объемов воды. Помимо плюсов у метода хлорирования имеются и минусы – </w:t>
      </w:r>
      <w:r>
        <w:rPr>
          <w:szCs w:val="24"/>
        </w:rPr>
        <w:t xml:space="preserve">недостаточная эффективность хлора в отношении вирусов – после хлорирования при дозах остаточного хлора 1,5 мг/л в пробах остается очень высокое содержание вирусных частиц, обладающих высокой токсичностью, мутагенностью и </w:t>
      </w:r>
      <w:proofErr w:type="spellStart"/>
      <w:r>
        <w:rPr>
          <w:szCs w:val="24"/>
        </w:rPr>
        <w:t>канцерогенностью</w:t>
      </w:r>
      <w:proofErr w:type="spellEnd"/>
      <w:r>
        <w:t xml:space="preserve">. В последнее время на очистных сооружениях вместо хлорной извести применяется гипохлорит натрия (кальция), который менее токсичен. </w:t>
      </w:r>
    </w:p>
    <w:p w:rsidR="001A5686" w:rsidRDefault="001A5686" w:rsidP="001A5686">
      <w:pPr>
        <w:spacing w:after="0"/>
        <w:rPr>
          <w:color w:val="000000"/>
          <w:szCs w:val="27"/>
        </w:rPr>
      </w:pPr>
      <w:r>
        <w:t xml:space="preserve">Также для обеззараживания воды применяются установки ультрафиолетового излучения, но и у этого метода имеются свои недостатки. Прежде всего, это </w:t>
      </w:r>
      <w:proofErr w:type="spellStart"/>
      <w:r>
        <w:t>неуниверсальность</w:t>
      </w:r>
      <w:proofErr w:type="spellEnd"/>
      <w:r>
        <w:t xml:space="preserve"> данного метода – некоторые микроорганизмы очень устойчивы к данному излучению, правда, они встречаются нечасто, но, если содержание стойких вирусов или бактерий в воде высоко, этот способ может быть использован лишь в качестве предварительного. Еще одним недостатком ультрафиолетового обеззараживания (УФО) является отсутствие последействия. Дело в том, что после прохождения через корпус фильтра излучение в воде оставаться не может – сразу после потери контакта УФ-</w:t>
      </w:r>
      <w:r>
        <w:lastRenderedPageBreak/>
        <w:t xml:space="preserve">излучения с водой его действие прекращается. Следовательно, может иметь место вторичное загрязнение воды в трубопроводах. Этот метод может применяться и в сочетании с иными способами очистки, и в качестве самостоятельного метода. Чаще всего самостоятельно он используется при обработке небольших объемов воды для бытовых целей, в промышленных же системах он обычно выступает в качестве дополнительной меры очистки. </w:t>
      </w:r>
    </w:p>
    <w:p w:rsidR="001A5686" w:rsidRDefault="001A5686" w:rsidP="001A5686">
      <w:pPr>
        <w:pStyle w:val="a6"/>
        <w:spacing w:line="276" w:lineRule="auto"/>
        <w:ind w:left="0"/>
        <w:jc w:val="center"/>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Строительство новых сооружений</w:t>
      </w:r>
    </w:p>
    <w:p w:rsidR="001A5686" w:rsidRDefault="001A5686" w:rsidP="001A5686">
      <w:pPr>
        <w:pStyle w:val="a6"/>
        <w:spacing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Мероприятия по строительству новых водопроводных сооружений направлены на обеспечение подачи воды потребителям, не имеющим в настоящее время централизованного водоснабжения, обеспечение санитарных и экологических норм и правил.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Меры по обеспечению потребителей централизованным водоснабжением на территориях, где оно отсутствует, включают следующие мероприятия: </w:t>
      </w:r>
    </w:p>
    <w:p w:rsidR="001A5686" w:rsidRDefault="001A5686" w:rsidP="001A5686">
      <w:pPr>
        <w:pStyle w:val="a6"/>
        <w:numPr>
          <w:ilvl w:val="0"/>
          <w:numId w:val="15"/>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строительство новых водозаборных сооружений; </w:t>
      </w:r>
    </w:p>
    <w:p w:rsidR="001A5686" w:rsidRDefault="001A5686" w:rsidP="001A5686">
      <w:pPr>
        <w:pStyle w:val="a6"/>
        <w:numPr>
          <w:ilvl w:val="0"/>
          <w:numId w:val="15"/>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строительство новых водопроводных сетей; </w:t>
      </w:r>
    </w:p>
    <w:p w:rsidR="001A5686" w:rsidRDefault="001A5686" w:rsidP="001A5686">
      <w:pPr>
        <w:pStyle w:val="a6"/>
        <w:numPr>
          <w:ilvl w:val="0"/>
          <w:numId w:val="15"/>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строительство водоочистных станций; </w:t>
      </w:r>
    </w:p>
    <w:p w:rsidR="001A5686" w:rsidRDefault="001A5686" w:rsidP="001A5686">
      <w:pPr>
        <w:pStyle w:val="a6"/>
        <w:numPr>
          <w:ilvl w:val="0"/>
          <w:numId w:val="15"/>
        </w:numPr>
        <w:spacing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установка современного энергосберегающего насосного оборудования. </w:t>
      </w:r>
    </w:p>
    <w:p w:rsidR="001A5686" w:rsidRDefault="001A5686" w:rsidP="001A5686">
      <w:pPr>
        <w:pStyle w:val="a6"/>
        <w:spacing w:line="276" w:lineRule="auto"/>
        <w:ind w:left="0"/>
        <w:jc w:val="center"/>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Реконструкция существующих сетей водопровода</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 </w:t>
      </w:r>
    </w:p>
    <w:p w:rsidR="001A5686" w:rsidRDefault="001A5686" w:rsidP="001A5686">
      <w:pPr>
        <w:pStyle w:val="a6"/>
        <w:spacing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Проведение мероприятий по замене сетей позволит не только снизить аварийность и неучтённые расходы воды и утечки, но и создать необходимые условия для оптимизации гидравлического режима системы подачи и распределения воды в целом.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Цели: </w:t>
      </w:r>
    </w:p>
    <w:p w:rsidR="001A5686" w:rsidRDefault="001A5686" w:rsidP="001A5686">
      <w:pPr>
        <w:pStyle w:val="a6"/>
        <w:numPr>
          <w:ilvl w:val="0"/>
          <w:numId w:val="16"/>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Повышение надежности подачи воды </w:t>
      </w:r>
    </w:p>
    <w:p w:rsidR="001A5686" w:rsidRDefault="001A5686" w:rsidP="001A5686">
      <w:pPr>
        <w:pStyle w:val="a6"/>
        <w:numPr>
          <w:ilvl w:val="0"/>
          <w:numId w:val="16"/>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Снижение неучтенных расходов за счет сокращения: </w:t>
      </w:r>
    </w:p>
    <w:p w:rsidR="001A5686" w:rsidRDefault="001A5686" w:rsidP="001A5686">
      <w:pPr>
        <w:pStyle w:val="a6"/>
        <w:numPr>
          <w:ilvl w:val="0"/>
          <w:numId w:val="17"/>
        </w:numPr>
        <w:spacing w:after="0" w:line="276" w:lineRule="auto"/>
        <w:ind w:left="1135"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потерь при авариях; </w:t>
      </w:r>
    </w:p>
    <w:p w:rsidR="001A5686" w:rsidRDefault="001A5686" w:rsidP="001A5686">
      <w:pPr>
        <w:pStyle w:val="a6"/>
        <w:numPr>
          <w:ilvl w:val="0"/>
          <w:numId w:val="17"/>
        </w:numPr>
        <w:spacing w:after="0" w:line="276" w:lineRule="auto"/>
        <w:ind w:left="1135"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скрытых утечек; </w:t>
      </w:r>
    </w:p>
    <w:p w:rsidR="001A5686" w:rsidRDefault="001A5686" w:rsidP="001A5686">
      <w:pPr>
        <w:pStyle w:val="a6"/>
        <w:numPr>
          <w:ilvl w:val="0"/>
          <w:numId w:val="17"/>
        </w:numPr>
        <w:spacing w:after="60" w:line="276" w:lineRule="auto"/>
        <w:ind w:left="1135"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полезных расходов на промывку сетей.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Проект направлен на достижение следующих показателей эффективности: </w:t>
      </w:r>
    </w:p>
    <w:p w:rsidR="001A5686" w:rsidRDefault="001A5686" w:rsidP="001A5686">
      <w:pPr>
        <w:pStyle w:val="a6"/>
        <w:numPr>
          <w:ilvl w:val="0"/>
          <w:numId w:val="18"/>
        </w:numPr>
        <w:spacing w:after="0"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Сокращение удельной аварийности. </w:t>
      </w:r>
    </w:p>
    <w:p w:rsidR="001A5686" w:rsidRDefault="001A5686" w:rsidP="001A5686">
      <w:pPr>
        <w:pStyle w:val="a6"/>
        <w:numPr>
          <w:ilvl w:val="0"/>
          <w:numId w:val="18"/>
        </w:numPr>
        <w:spacing w:line="276" w:lineRule="auto"/>
        <w:ind w:left="851" w:hanging="284"/>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Сокращение неучтенных расходов и потерь воды, связанных с эксплуатацией сетей. </w:t>
      </w:r>
    </w:p>
    <w:p w:rsidR="001A5686" w:rsidRDefault="001A5686" w:rsidP="001A5686">
      <w:pPr>
        <w:pStyle w:val="a6"/>
        <w:spacing w:line="276" w:lineRule="auto"/>
        <w:ind w:left="0"/>
        <w:jc w:val="center"/>
        <w:rPr>
          <w:rFonts w:ascii="Times New Roman" w:eastAsia="Times New Roman" w:hAnsi="Times New Roman" w:cs="Times New Roman"/>
          <w:b/>
          <w:i/>
          <w:color w:val="000000"/>
          <w:sz w:val="24"/>
          <w:szCs w:val="27"/>
          <w:lang w:eastAsia="ru-RU"/>
        </w:rPr>
      </w:pPr>
      <w:r>
        <w:rPr>
          <w:rFonts w:ascii="Times New Roman" w:eastAsia="Times New Roman" w:hAnsi="Times New Roman" w:cs="Times New Roman"/>
          <w:b/>
          <w:i/>
          <w:color w:val="000000"/>
          <w:sz w:val="24"/>
          <w:szCs w:val="27"/>
          <w:lang w:eastAsia="ru-RU"/>
        </w:rPr>
        <w:t xml:space="preserve">Строительство водопроводных сетей для подключения новых абонентов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Цель: </w:t>
      </w:r>
    </w:p>
    <w:p w:rsidR="001A5686" w:rsidRDefault="001A5686" w:rsidP="001A5686">
      <w:pPr>
        <w:pStyle w:val="a6"/>
        <w:spacing w:after="0" w:line="276" w:lineRule="auto"/>
        <w:ind w:left="0" w:firstLine="567"/>
        <w:jc w:val="both"/>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Обеспечение услугами бесперебойного централизованного водоснабжения абонентов </w:t>
      </w:r>
      <w:r>
        <w:rPr>
          <w:rFonts w:ascii="Times New Roman" w:eastAsia="Times New Roman" w:hAnsi="Times New Roman" w:cs="Times New Roman"/>
          <w:color w:val="auto"/>
          <w:sz w:val="24"/>
          <w:szCs w:val="24"/>
          <w:lang w:eastAsia="ru-RU"/>
        </w:rPr>
        <w:t xml:space="preserve">сельского поселения «Тимшер» </w:t>
      </w:r>
      <w:r>
        <w:rPr>
          <w:rFonts w:ascii="Times New Roman" w:eastAsia="Times New Roman" w:hAnsi="Times New Roman" w:cs="Times New Roman"/>
          <w:color w:val="000000"/>
          <w:sz w:val="24"/>
          <w:szCs w:val="27"/>
          <w:lang w:eastAsia="ru-RU"/>
        </w:rPr>
        <w:t>на перспективу, не имеющих централизованного водоснабжения</w:t>
      </w:r>
      <w:r>
        <w:rPr>
          <w:rFonts w:ascii="Times New Roman" w:eastAsia="Times New Roman" w:hAnsi="Times New Roman" w:cs="Times New Roman"/>
          <w:color w:val="auto"/>
          <w:sz w:val="24"/>
          <w:szCs w:val="24"/>
          <w:lang w:eastAsia="ru-RU"/>
        </w:rPr>
        <w:t xml:space="preserve">. </w:t>
      </w:r>
    </w:p>
    <w:p w:rsidR="001A5686" w:rsidRDefault="001A5686" w:rsidP="001A5686">
      <w:pPr>
        <w:pStyle w:val="2"/>
        <w:numPr>
          <w:ilvl w:val="2"/>
          <w:numId w:val="14"/>
        </w:numPr>
        <w:spacing w:after="200" w:line="240" w:lineRule="auto"/>
      </w:pPr>
      <w:bookmarkStart w:id="98" w:name="_Toc58072994"/>
      <w:bookmarkStart w:id="99" w:name="_Toc380482160"/>
      <w:r>
        <w:lastRenderedPageBreak/>
        <w:t>Сведения о вновь строящихся, реконструируемых и предлагаемых к выводу из эксплуатации объектах системы водоснабжения</w:t>
      </w:r>
      <w:bookmarkEnd w:id="98"/>
      <w:bookmarkEnd w:id="99"/>
    </w:p>
    <w:p w:rsidR="001A5686" w:rsidRDefault="001A5686" w:rsidP="001A5686">
      <w:pPr>
        <w:pStyle w:val="a6"/>
        <w:numPr>
          <w:ilvl w:val="0"/>
          <w:numId w:val="1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Замена магистральных сетей водоснабжения на трубы ПНД и запорной арматуры;</w:t>
      </w:r>
    </w:p>
    <w:p w:rsidR="001A5686" w:rsidRDefault="001A5686" w:rsidP="001A5686">
      <w:pPr>
        <w:pStyle w:val="a6"/>
        <w:numPr>
          <w:ilvl w:val="0"/>
          <w:numId w:val="1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Прокладка новых магистральных линий </w:t>
      </w:r>
      <w:proofErr w:type="spellStart"/>
      <w:r>
        <w:rPr>
          <w:rFonts w:ascii="Times New Roman" w:eastAsia="Times New Roman" w:hAnsi="Times New Roman" w:cs="Times New Roman"/>
          <w:color w:val="auto"/>
          <w:sz w:val="24"/>
          <w:szCs w:val="24"/>
          <w:lang w:eastAsia="ru-RU"/>
        </w:rPr>
        <w:t>закольцовывания</w:t>
      </w:r>
      <w:proofErr w:type="spellEnd"/>
      <w:r>
        <w:rPr>
          <w:rFonts w:ascii="Times New Roman" w:eastAsia="Times New Roman" w:hAnsi="Times New Roman" w:cs="Times New Roman"/>
          <w:color w:val="auto"/>
          <w:sz w:val="24"/>
          <w:szCs w:val="24"/>
          <w:lang w:eastAsia="ru-RU"/>
        </w:rPr>
        <w:t xml:space="preserve"> сетей водоснабжения из труб ПНД.  </w:t>
      </w:r>
    </w:p>
    <w:p w:rsidR="001A5686" w:rsidRDefault="001A5686" w:rsidP="001A5686">
      <w:pPr>
        <w:pStyle w:val="2"/>
        <w:numPr>
          <w:ilvl w:val="2"/>
          <w:numId w:val="14"/>
        </w:numPr>
        <w:spacing w:after="200" w:line="240" w:lineRule="auto"/>
      </w:pPr>
      <w:bookmarkStart w:id="100" w:name="_Toc58072995"/>
      <w:bookmarkStart w:id="101" w:name="_Toc380482162"/>
      <w: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00"/>
      <w:bookmarkEnd w:id="101"/>
    </w:p>
    <w:p w:rsidR="001A5686" w:rsidRDefault="001A5686" w:rsidP="001A5686">
      <w:pPr>
        <w:spacing w:after="0"/>
      </w:pPr>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внедрение системы телемеханики и автоматизированной системы управления технологическими процессами с реконструкцией контрольно-измерительных приборов и аппаратуры (КИП и А) насосных станций и водозаборных сооружений. </w:t>
      </w:r>
    </w:p>
    <w:p w:rsidR="001A5686" w:rsidRDefault="001A5686" w:rsidP="001A5686">
      <w:pPr>
        <w:pStyle w:val="2"/>
        <w:numPr>
          <w:ilvl w:val="2"/>
          <w:numId w:val="14"/>
        </w:numPr>
        <w:spacing w:after="200" w:line="240" w:lineRule="auto"/>
      </w:pPr>
      <w:bookmarkStart w:id="102" w:name="_Toc58072996"/>
      <w:bookmarkStart w:id="103" w:name="_Toc380482163"/>
      <w: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2"/>
      <w:bookmarkEnd w:id="103"/>
    </w:p>
    <w:p w:rsidR="001A5686" w:rsidRDefault="001A5686" w:rsidP="001A5686">
      <w:pPr>
        <w:spacing w:after="0"/>
      </w:pPr>
      <w:r>
        <w:t xml:space="preserve">Информация по приборам учета на скважинах отсутствует. Население, пользующееся услугой централизованного водоснабжения, оборудовано приборами учета на 50%, бюджетные организации 100%, подробная информация отсутствует. </w:t>
      </w:r>
    </w:p>
    <w:p w:rsidR="001A5686" w:rsidRDefault="001A5686" w:rsidP="001A5686">
      <w:pPr>
        <w:pStyle w:val="2"/>
        <w:numPr>
          <w:ilvl w:val="2"/>
          <w:numId w:val="14"/>
        </w:numPr>
        <w:spacing w:after="200" w:line="240" w:lineRule="auto"/>
      </w:pPr>
      <w:bookmarkStart w:id="104" w:name="_Toc380482164"/>
      <w:bookmarkStart w:id="105" w:name="_Toc58072997"/>
      <w:r>
        <w:t xml:space="preserve">Описание вариантов маршрутов прохождения трубопроводов (трасс) по территории </w:t>
      </w:r>
      <w:bookmarkEnd w:id="104"/>
      <w:r>
        <w:t>сельского поселения «Тимшер»</w:t>
      </w:r>
      <w:bookmarkEnd w:id="105"/>
    </w:p>
    <w:p w:rsidR="001A5686" w:rsidRDefault="001A5686" w:rsidP="001A5686">
      <w:pPr>
        <w:spacing w:after="0"/>
      </w:pPr>
      <w:r>
        <w:t xml:space="preserve">Схема сетей водоснабжения сельского поселения «Тимшер» в электронном варианте в виде карты прилагается.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p>
    <w:p w:rsidR="001A5686" w:rsidRDefault="001A5686" w:rsidP="001A5686">
      <w:pPr>
        <w:pStyle w:val="2"/>
        <w:numPr>
          <w:ilvl w:val="2"/>
          <w:numId w:val="14"/>
        </w:numPr>
        <w:spacing w:after="200" w:line="240" w:lineRule="auto"/>
      </w:pPr>
      <w:bookmarkStart w:id="106" w:name="_Toc58072998"/>
      <w:bookmarkStart w:id="107" w:name="_Toc380482165"/>
      <w:r>
        <w:t>Рекомендации о месте размещения насосных станций, резервуаров, водонапорных башен</w:t>
      </w:r>
      <w:bookmarkEnd w:id="106"/>
      <w:bookmarkEnd w:id="107"/>
    </w:p>
    <w:p w:rsidR="001A5686" w:rsidRDefault="001A5686" w:rsidP="001A5686">
      <w:pPr>
        <w:spacing w:after="0"/>
        <w:rPr>
          <w:szCs w:val="24"/>
        </w:rPr>
      </w:pPr>
      <w:r>
        <w:rPr>
          <w:szCs w:val="24"/>
        </w:rPr>
        <w:t xml:space="preserve">Схема водоснабжения </w:t>
      </w:r>
      <w:r>
        <w:t>сельского поселения «Тимшер» в электронном варианте в виде карты прилагается</w:t>
      </w:r>
      <w:r>
        <w:rPr>
          <w:szCs w:val="24"/>
        </w:rPr>
        <w:t xml:space="preserve">.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w:t>
      </w:r>
    </w:p>
    <w:p w:rsidR="001A5686" w:rsidRDefault="001A5686" w:rsidP="001A5686">
      <w:pPr>
        <w:pStyle w:val="2"/>
        <w:numPr>
          <w:ilvl w:val="2"/>
          <w:numId w:val="14"/>
        </w:numPr>
        <w:spacing w:after="200" w:line="240" w:lineRule="auto"/>
      </w:pPr>
      <w:bookmarkStart w:id="108" w:name="_Toc58072999"/>
      <w:bookmarkStart w:id="109" w:name="_Toc380482166"/>
      <w:r>
        <w:t>Границы планируемых зон размещения объектов централизованных систем водоснабжения</w:t>
      </w:r>
      <w:bookmarkEnd w:id="108"/>
      <w:bookmarkEnd w:id="109"/>
    </w:p>
    <w:p w:rsidR="001A5686" w:rsidRDefault="001A5686" w:rsidP="001A5686">
      <w:pPr>
        <w:spacing w:after="0"/>
        <w:rPr>
          <w:highlight w:val="yellow"/>
        </w:rPr>
      </w:pPr>
      <w:r>
        <w:t xml:space="preserve">Схема водоснабжения сельского поселения «Тимшер» в электронном варианте в виде карты прилагается.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p>
    <w:p w:rsidR="001A5686" w:rsidRDefault="001A5686" w:rsidP="001A5686">
      <w:pPr>
        <w:pStyle w:val="2"/>
        <w:numPr>
          <w:ilvl w:val="2"/>
          <w:numId w:val="14"/>
        </w:numPr>
        <w:spacing w:after="200" w:line="240" w:lineRule="auto"/>
      </w:pPr>
      <w:bookmarkStart w:id="110" w:name="_Toc58073000"/>
      <w:bookmarkStart w:id="111" w:name="_Toc380482167"/>
      <w:r>
        <w:lastRenderedPageBreak/>
        <w:t>Карты (схемы) существующего и планируемого размещения объектов централизованных систем холодного водоснабжения</w:t>
      </w:r>
      <w:bookmarkEnd w:id="110"/>
      <w:bookmarkEnd w:id="111"/>
    </w:p>
    <w:p w:rsidR="001A5686" w:rsidRDefault="001A5686" w:rsidP="001A5686">
      <w:pPr>
        <w:spacing w:after="0"/>
      </w:pPr>
      <w:r>
        <w:t xml:space="preserve">Схема расположения объектов систем водоснабжения сельского поселения «Тимшер» в электронном варианте в виде карты прилагается.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p>
    <w:p w:rsidR="001A5686" w:rsidRDefault="001A5686" w:rsidP="001A5686">
      <w:r>
        <w:br w:type="page"/>
      </w:r>
    </w:p>
    <w:p w:rsidR="001A5686" w:rsidRDefault="001A5686" w:rsidP="001A5686">
      <w:pPr>
        <w:pStyle w:val="2"/>
        <w:numPr>
          <w:ilvl w:val="1"/>
          <w:numId w:val="20"/>
        </w:numPr>
        <w:spacing w:after="200"/>
        <w:jc w:val="center"/>
        <w:rPr>
          <w:rStyle w:val="FontStyle157"/>
          <w:rFonts w:eastAsiaTheme="majorEastAsia" w:cstheme="majorBidi"/>
          <w:b/>
          <w:bCs w:val="0"/>
        </w:rPr>
      </w:pPr>
      <w:bookmarkStart w:id="112" w:name="_Toc58073001"/>
      <w:bookmarkStart w:id="113" w:name="_Toc380482168"/>
      <w:r>
        <w:rPr>
          <w:rStyle w:val="FontStyle157"/>
          <w:rFonts w:eastAsiaTheme="majorEastAsia" w:cstheme="majorBidi"/>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12"/>
      <w:bookmarkEnd w:id="113"/>
    </w:p>
    <w:p w:rsidR="001A5686" w:rsidRDefault="001A5686" w:rsidP="001A5686">
      <w:pPr>
        <w:pStyle w:val="2"/>
        <w:numPr>
          <w:ilvl w:val="2"/>
          <w:numId w:val="20"/>
        </w:numPr>
        <w:spacing w:after="200" w:line="240" w:lineRule="auto"/>
        <w:ind w:left="1356" w:hanging="505"/>
      </w:pPr>
      <w:bookmarkStart w:id="114" w:name="_Toc58073002"/>
      <w:bookmarkStart w:id="115" w:name="_Toc380482169"/>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14"/>
      <w:bookmarkEnd w:id="115"/>
    </w:p>
    <w:p w:rsidR="001A5686" w:rsidRDefault="001A5686" w:rsidP="001A5686">
      <w:pPr>
        <w:tabs>
          <w:tab w:val="left" w:pos="10992"/>
          <w:tab w:val="left" w:pos="11908"/>
          <w:tab w:val="left" w:pos="12824"/>
          <w:tab w:val="left" w:pos="13740"/>
          <w:tab w:val="left" w:pos="14656"/>
        </w:tabs>
        <w:spacing w:after="0"/>
        <w:rPr>
          <w:szCs w:val="26"/>
        </w:rPr>
      </w:pPr>
      <w:bookmarkStart w:id="116" w:name="_Toc360700200"/>
      <w:bookmarkStart w:id="117" w:name="_Toc360699814"/>
      <w:bookmarkStart w:id="118" w:name="_Toc360699428"/>
      <w:r>
        <w:rPr>
          <w:szCs w:val="26"/>
        </w:rPr>
        <w:t xml:space="preserve">На формирование химического состава подземных вод значительное влияние оказывает антропогенный фактор. Источниками загрязнения являются неорганизованные стоки сельскохозяйственных угодий и населенных пунктов. </w:t>
      </w:r>
    </w:p>
    <w:p w:rsidR="001A5686" w:rsidRDefault="001A5686" w:rsidP="001A5686">
      <w:pPr>
        <w:spacing w:after="0"/>
      </w:pPr>
      <w:r>
        <w:t xml:space="preserve">Технологический процесс забора подземной воды, подъема и транспортирования её в водопроводную сеть не сопровождается вредными выбросами. </w:t>
      </w:r>
    </w:p>
    <w:p w:rsidR="001A5686" w:rsidRDefault="001A5686" w:rsidP="001A5686">
      <w:pPr>
        <w:spacing w:after="0"/>
      </w:pPr>
      <w:bookmarkStart w:id="119" w:name="_Toc360700202"/>
      <w:bookmarkStart w:id="120" w:name="_Toc360699816"/>
      <w:bookmarkStart w:id="121" w:name="_Toc360699430"/>
      <w:r>
        <w:t>Эксплуатация водопроводной сети, а также ее строительство, не предусматривают каких-либо сбросов вредных веществ в водоемы и на рельеф.</w:t>
      </w:r>
      <w:bookmarkEnd w:id="119"/>
      <w:bookmarkEnd w:id="120"/>
      <w:bookmarkEnd w:id="121"/>
      <w:r>
        <w:t xml:space="preserve"> </w:t>
      </w:r>
    </w:p>
    <w:p w:rsidR="001A5686" w:rsidRDefault="001A5686" w:rsidP="001A5686">
      <w:pPr>
        <w:spacing w:after="120"/>
      </w:pPr>
      <w:bookmarkStart w:id="122" w:name="_Toc360700204"/>
      <w:bookmarkStart w:id="123" w:name="_Toc360699818"/>
      <w:bookmarkStart w:id="124" w:name="_Toc360699432"/>
      <w: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End w:id="122"/>
      <w:bookmarkEnd w:id="123"/>
      <w:bookmarkEnd w:id="124"/>
      <w:r>
        <w:t xml:space="preserve">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 </w:t>
      </w:r>
    </w:p>
    <w:p w:rsidR="001A5686" w:rsidRDefault="001A5686" w:rsidP="001A5686">
      <w:pPr>
        <w:spacing w:after="0"/>
      </w:pPr>
      <w:r>
        <w:t xml:space="preserve">Данная технология позволяет повысить экологическую безопасность водного объекта, исключив сброс промывных вод в водоем. </w:t>
      </w:r>
    </w:p>
    <w:p w:rsidR="001A5686" w:rsidRDefault="001A5686" w:rsidP="001A5686">
      <w:pPr>
        <w:pStyle w:val="2"/>
        <w:numPr>
          <w:ilvl w:val="2"/>
          <w:numId w:val="20"/>
        </w:numPr>
        <w:spacing w:after="200" w:line="240" w:lineRule="auto"/>
        <w:ind w:left="1356" w:hanging="505"/>
      </w:pPr>
      <w:bookmarkStart w:id="125" w:name="_Toc58073003"/>
      <w:bookmarkStart w:id="126" w:name="_Toc380482170"/>
      <w:bookmarkEnd w:id="116"/>
      <w:bookmarkEnd w:id="117"/>
      <w:bookmarkEnd w:id="118"/>
      <w:r>
        <w:t>На окружающую среду при реализации мероприятий по снабжению и хранению химических реагентов, используемых в водоподготовке (хлор и др.)</w:t>
      </w:r>
      <w:bookmarkEnd w:id="125"/>
      <w:bookmarkEnd w:id="126"/>
    </w:p>
    <w:p w:rsidR="001A5686" w:rsidRDefault="001A5686" w:rsidP="001A5686">
      <w:pPr>
        <w:spacing w:after="0"/>
        <w:rPr>
          <w:szCs w:val="24"/>
        </w:rPr>
      </w:pPr>
      <w:r>
        <w:rPr>
          <w:szCs w:val="24"/>
        </w:rPr>
        <w:t xml:space="preserve">Водоподготовка с применением химических реагентов в проектируемых и существующих водопроводных сетях не предусмотрена. </w:t>
      </w:r>
    </w:p>
    <w:p w:rsidR="001A5686" w:rsidRDefault="001A5686" w:rsidP="001A5686">
      <w:pPr>
        <w:spacing w:after="0"/>
      </w:pPr>
      <w:r>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r>
        <w:rPr>
          <w:color w:val="000000"/>
          <w:shd w:val="clear" w:color="auto" w:fill="FFFFFF"/>
        </w:rPr>
        <w:t xml:space="preserve"> </w:t>
      </w:r>
    </w:p>
    <w:p w:rsidR="001A5686" w:rsidRDefault="001A5686" w:rsidP="001A5686">
      <w:r>
        <w:br w:type="page"/>
      </w:r>
    </w:p>
    <w:p w:rsidR="001A5686" w:rsidRDefault="001A5686" w:rsidP="001A5686">
      <w:pPr>
        <w:pStyle w:val="2"/>
        <w:numPr>
          <w:ilvl w:val="1"/>
          <w:numId w:val="20"/>
        </w:numPr>
        <w:spacing w:after="200"/>
        <w:jc w:val="center"/>
      </w:pPr>
      <w:bookmarkStart w:id="127" w:name="_Toc58073004"/>
      <w:bookmarkStart w:id="128" w:name="_Toc380482171"/>
      <w:r>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27"/>
      <w:bookmarkEnd w:id="128"/>
    </w:p>
    <w:p w:rsidR="001A5686" w:rsidRDefault="001A5686" w:rsidP="001A5686">
      <w:pPr>
        <w:spacing w:before="120" w:after="0"/>
        <w:rPr>
          <w:rFonts w:eastAsia="Calibri" w:cs="Times New Roman"/>
        </w:rPr>
      </w:pPr>
      <w:r>
        <w:rPr>
          <w:rFonts w:eastAsia="Calibri" w:cs="Times New Roman"/>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w:t>
      </w:r>
    </w:p>
    <w:p w:rsidR="001A5686" w:rsidRDefault="001A5686" w:rsidP="001A5686">
      <w:pPr>
        <w:spacing w:before="120" w:after="0"/>
        <w:rPr>
          <w:rFonts w:eastAsia="Calibri" w:cs="Times New Roman"/>
        </w:rPr>
      </w:pPr>
      <w:r>
        <w:rPr>
          <w:rFonts w:eastAsia="Calibri" w:cs="Times New Roman"/>
        </w:rPr>
        <w:t xml:space="preserve">Данные об объемах капиталовложений в мероприятия по повышению качества и надежности системы водоснабжения отсутствуют. </w:t>
      </w:r>
    </w:p>
    <w:p w:rsidR="001A5686" w:rsidRDefault="001A5686" w:rsidP="001A5686">
      <w:pPr>
        <w:spacing w:before="120" w:after="120"/>
        <w:rPr>
          <w:rFonts w:eastAsia="Calibri" w:cs="Times New Roman"/>
        </w:rPr>
      </w:pPr>
      <w:r>
        <w:rPr>
          <w:rFonts w:eastAsia="Calibri" w:cs="Times New Roman"/>
        </w:rPr>
        <w:t xml:space="preserve">Финансовые потребности для реализации проекта будут покрываться за счет бюджетных средств различных уровней. </w:t>
      </w:r>
    </w:p>
    <w:p w:rsidR="001A5686" w:rsidRDefault="001A5686" w:rsidP="001A5686">
      <w:pPr>
        <w:spacing w:after="0"/>
      </w:pPr>
      <w:r>
        <w:t xml:space="preserve">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1.18. </w:t>
      </w:r>
    </w:p>
    <w:p w:rsidR="001A5686" w:rsidRDefault="001A5686" w:rsidP="001A5686">
      <w:pPr>
        <w:spacing w:after="120"/>
        <w:jc w:val="right"/>
      </w:pPr>
      <w:r>
        <w:t>Таблица 1.18</w:t>
      </w:r>
    </w:p>
    <w:tbl>
      <w:tblPr>
        <w:tblW w:w="5000" w:type="pct"/>
        <w:tblLook w:val="04A0" w:firstRow="1" w:lastRow="0" w:firstColumn="1" w:lastColumn="0" w:noHBand="0" w:noVBand="1"/>
      </w:tblPr>
      <w:tblGrid>
        <w:gridCol w:w="609"/>
        <w:gridCol w:w="6303"/>
        <w:gridCol w:w="1418"/>
        <w:gridCol w:w="1240"/>
      </w:tblGrid>
      <w:tr w:rsidR="001A5686" w:rsidTr="001A5686">
        <w:trPr>
          <w:trHeight w:val="315"/>
          <w:tblHeader/>
        </w:trPr>
        <w:tc>
          <w:tcPr>
            <w:tcW w:w="31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b/>
                <w:sz w:val="20"/>
              </w:rPr>
            </w:pPr>
            <w:r>
              <w:rPr>
                <w:b/>
                <w:sz w:val="20"/>
              </w:rPr>
              <w:t>№ п/п</w:t>
            </w:r>
          </w:p>
        </w:tc>
        <w:tc>
          <w:tcPr>
            <w:tcW w:w="329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b/>
                <w:sz w:val="20"/>
              </w:rPr>
            </w:pPr>
            <w:r>
              <w:rPr>
                <w:rFonts w:cs="Times New Roman"/>
                <w:b/>
                <w:sz w:val="20"/>
              </w:rPr>
              <w:t>Наименование</w:t>
            </w:r>
          </w:p>
        </w:tc>
        <w:tc>
          <w:tcPr>
            <w:tcW w:w="74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b/>
                <w:sz w:val="20"/>
              </w:rPr>
            </w:pPr>
            <w:r>
              <w:rPr>
                <w:rFonts w:cs="Times New Roman"/>
                <w:b/>
                <w:sz w:val="20"/>
              </w:rPr>
              <w:t>Сроки реализации</w:t>
            </w:r>
          </w:p>
        </w:tc>
        <w:tc>
          <w:tcPr>
            <w:tcW w:w="64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b/>
                <w:sz w:val="20"/>
              </w:rPr>
            </w:pPr>
            <w:r>
              <w:rPr>
                <w:b/>
                <w:sz w:val="20"/>
              </w:rPr>
              <w:t>Затраты, тыс. руб.</w:t>
            </w:r>
          </w:p>
        </w:tc>
      </w:tr>
      <w:tr w:rsidR="001A5686" w:rsidTr="001A5686">
        <w:trPr>
          <w:trHeight w:val="315"/>
        </w:trPr>
        <w:tc>
          <w:tcPr>
            <w:tcW w:w="318" w:type="pct"/>
            <w:tcBorders>
              <w:top w:val="single" w:sz="4" w:space="0" w:color="auto"/>
              <w:left w:val="single" w:sz="8" w:space="0" w:color="000000"/>
              <w:bottom w:val="single" w:sz="8" w:space="0" w:color="000000"/>
              <w:right w:val="nil"/>
            </w:tcBorders>
            <w:vAlign w:val="center"/>
            <w:hideMark/>
          </w:tcPr>
          <w:p w:rsidR="001A5686" w:rsidRDefault="001A5686">
            <w:pPr>
              <w:snapToGrid w:val="0"/>
              <w:spacing w:after="0" w:line="240" w:lineRule="auto"/>
              <w:jc w:val="center"/>
              <w:rPr>
                <w:rFonts w:eastAsia="Calibri" w:cs="Times New Roman"/>
                <w:sz w:val="20"/>
              </w:rPr>
            </w:pPr>
            <w:r>
              <w:rPr>
                <w:sz w:val="20"/>
              </w:rPr>
              <w:t>1</w:t>
            </w:r>
          </w:p>
        </w:tc>
        <w:tc>
          <w:tcPr>
            <w:tcW w:w="3293" w:type="pct"/>
            <w:tcBorders>
              <w:top w:val="single" w:sz="4" w:space="0" w:color="auto"/>
              <w:left w:val="single" w:sz="8" w:space="0" w:color="000000"/>
              <w:bottom w:val="single" w:sz="8" w:space="0" w:color="000000"/>
              <w:right w:val="nil"/>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Замена магистральных сетей водоснабжения на трубы ПНД и запорной арматуры</w:t>
            </w:r>
          </w:p>
        </w:tc>
        <w:tc>
          <w:tcPr>
            <w:tcW w:w="741" w:type="pct"/>
            <w:tcBorders>
              <w:top w:val="single" w:sz="4" w:space="0" w:color="auto"/>
              <w:left w:val="single" w:sz="8" w:space="0" w:color="000000"/>
              <w:bottom w:val="single" w:sz="8" w:space="0" w:color="000000"/>
              <w:right w:val="single" w:sz="4" w:space="0" w:color="auto"/>
            </w:tcBorders>
            <w:vAlign w:val="center"/>
            <w:hideMark/>
          </w:tcPr>
          <w:p w:rsidR="001A5686" w:rsidRDefault="001A5686">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rFonts w:eastAsia="Calibri" w:cs="Times New Roman"/>
                <w:sz w:val="20"/>
              </w:rPr>
            </w:pPr>
            <w:r>
              <w:rPr>
                <w:rFonts w:eastAsia="Calibri" w:cs="Times New Roman"/>
                <w:sz w:val="20"/>
              </w:rPr>
              <w:t>3000</w:t>
            </w:r>
          </w:p>
        </w:tc>
      </w:tr>
      <w:tr w:rsidR="001A5686" w:rsidTr="001A5686">
        <w:trPr>
          <w:trHeight w:val="315"/>
        </w:trPr>
        <w:tc>
          <w:tcPr>
            <w:tcW w:w="318" w:type="pct"/>
            <w:tcBorders>
              <w:top w:val="single" w:sz="4" w:space="0" w:color="auto"/>
              <w:left w:val="single" w:sz="8" w:space="0" w:color="000000"/>
              <w:bottom w:val="single" w:sz="8" w:space="0" w:color="000000"/>
              <w:right w:val="nil"/>
            </w:tcBorders>
            <w:vAlign w:val="center"/>
            <w:hideMark/>
          </w:tcPr>
          <w:p w:rsidR="001A5686" w:rsidRDefault="001A5686">
            <w:pPr>
              <w:snapToGrid w:val="0"/>
              <w:spacing w:after="0" w:line="240" w:lineRule="auto"/>
              <w:jc w:val="center"/>
              <w:rPr>
                <w:rFonts w:eastAsia="Calibri" w:cs="Times New Roman"/>
                <w:sz w:val="20"/>
              </w:rPr>
            </w:pPr>
            <w:r>
              <w:rPr>
                <w:sz w:val="20"/>
              </w:rPr>
              <w:t>2</w:t>
            </w:r>
          </w:p>
        </w:tc>
        <w:tc>
          <w:tcPr>
            <w:tcW w:w="3293" w:type="pct"/>
            <w:tcBorders>
              <w:top w:val="single" w:sz="4" w:space="0" w:color="auto"/>
              <w:left w:val="single" w:sz="8" w:space="0" w:color="000000"/>
              <w:bottom w:val="single" w:sz="8" w:space="0" w:color="000000"/>
              <w:right w:val="nil"/>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 xml:space="preserve">Прокладка новых магистральных линий </w:t>
            </w:r>
            <w:proofErr w:type="spellStart"/>
            <w:r>
              <w:rPr>
                <w:rFonts w:ascii="Times New Roman" w:hAnsi="Times New Roman" w:cs="Times New Roman"/>
                <w:sz w:val="20"/>
              </w:rPr>
              <w:t>закольцовывания</w:t>
            </w:r>
            <w:proofErr w:type="spellEnd"/>
            <w:r>
              <w:rPr>
                <w:rFonts w:ascii="Times New Roman" w:hAnsi="Times New Roman" w:cs="Times New Roman"/>
                <w:sz w:val="20"/>
              </w:rPr>
              <w:t xml:space="preserve"> сетей водоснабжения из труб ПНД</w:t>
            </w:r>
          </w:p>
        </w:tc>
        <w:tc>
          <w:tcPr>
            <w:tcW w:w="741" w:type="pct"/>
            <w:tcBorders>
              <w:top w:val="single" w:sz="4" w:space="0" w:color="auto"/>
              <w:left w:val="single" w:sz="8" w:space="0" w:color="000000"/>
              <w:bottom w:val="single" w:sz="8" w:space="0" w:color="000000"/>
              <w:right w:val="single" w:sz="4" w:space="0" w:color="auto"/>
            </w:tcBorders>
            <w:vAlign w:val="center"/>
            <w:hideMark/>
          </w:tcPr>
          <w:p w:rsidR="001A5686" w:rsidRDefault="001A5686">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rFonts w:eastAsia="Calibri" w:cs="Times New Roman"/>
                <w:sz w:val="20"/>
              </w:rPr>
            </w:pPr>
            <w:r>
              <w:rPr>
                <w:rFonts w:eastAsia="Calibri" w:cs="Times New Roman"/>
                <w:sz w:val="20"/>
              </w:rPr>
              <w:t>1000</w:t>
            </w:r>
          </w:p>
        </w:tc>
      </w:tr>
      <w:tr w:rsidR="001A5686" w:rsidTr="001A5686">
        <w:trPr>
          <w:trHeight w:val="315"/>
        </w:trPr>
        <w:tc>
          <w:tcPr>
            <w:tcW w:w="318" w:type="pct"/>
            <w:tcBorders>
              <w:top w:val="single" w:sz="4" w:space="0" w:color="auto"/>
              <w:left w:val="single" w:sz="8" w:space="0" w:color="000000"/>
              <w:bottom w:val="single" w:sz="8" w:space="0" w:color="000000"/>
              <w:right w:val="nil"/>
            </w:tcBorders>
            <w:vAlign w:val="center"/>
            <w:hideMark/>
          </w:tcPr>
          <w:p w:rsidR="001A5686" w:rsidRDefault="001A5686">
            <w:pPr>
              <w:snapToGrid w:val="0"/>
              <w:spacing w:after="0" w:line="240" w:lineRule="auto"/>
              <w:jc w:val="center"/>
              <w:rPr>
                <w:rFonts w:eastAsia="Calibri" w:cs="Times New Roman"/>
                <w:sz w:val="20"/>
              </w:rPr>
            </w:pPr>
            <w:r>
              <w:rPr>
                <w:sz w:val="20"/>
              </w:rPr>
              <w:t>3</w:t>
            </w:r>
          </w:p>
        </w:tc>
        <w:tc>
          <w:tcPr>
            <w:tcW w:w="3293" w:type="pct"/>
            <w:tcBorders>
              <w:top w:val="single" w:sz="4" w:space="0" w:color="auto"/>
              <w:left w:val="single" w:sz="8" w:space="0" w:color="000000"/>
              <w:bottom w:val="single" w:sz="8" w:space="0" w:color="000000"/>
              <w:right w:val="nil"/>
            </w:tcBorders>
            <w:vAlign w:val="center"/>
            <w:hideMark/>
          </w:tcPr>
          <w:p w:rsidR="001A5686" w:rsidRDefault="001A5686">
            <w:pPr>
              <w:pStyle w:val="a6"/>
              <w:tabs>
                <w:tab w:val="left" w:pos="284"/>
              </w:tabs>
              <w:spacing w:after="0" w:line="240" w:lineRule="auto"/>
              <w:ind w:left="0"/>
              <w:rPr>
                <w:rFonts w:ascii="Times New Roman" w:hAnsi="Times New Roman" w:cs="Times New Roman"/>
                <w:sz w:val="20"/>
              </w:rPr>
            </w:pPr>
            <w:r>
              <w:rPr>
                <w:rFonts w:ascii="Times New Roman" w:hAnsi="Times New Roman" w:cs="Times New Roman"/>
                <w:sz w:val="20"/>
              </w:rPr>
              <w:t>Установка узлов учета воды на водозаборы и на входы зданий и сооружений потребителей воды.</w:t>
            </w:r>
          </w:p>
        </w:tc>
        <w:tc>
          <w:tcPr>
            <w:tcW w:w="741" w:type="pct"/>
            <w:tcBorders>
              <w:top w:val="single" w:sz="4" w:space="0" w:color="auto"/>
              <w:left w:val="single" w:sz="8" w:space="0" w:color="000000"/>
              <w:bottom w:val="single" w:sz="8" w:space="0" w:color="000000"/>
              <w:right w:val="single" w:sz="4" w:space="0" w:color="auto"/>
            </w:tcBorders>
            <w:vAlign w:val="center"/>
            <w:hideMark/>
          </w:tcPr>
          <w:p w:rsidR="001A5686" w:rsidRDefault="001A5686">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napToGrid w:val="0"/>
              <w:spacing w:after="0" w:line="240" w:lineRule="auto"/>
              <w:jc w:val="center"/>
              <w:rPr>
                <w:rFonts w:eastAsia="Calibri" w:cs="Times New Roman"/>
                <w:sz w:val="20"/>
              </w:rPr>
            </w:pPr>
            <w:r>
              <w:rPr>
                <w:rFonts w:eastAsia="Calibri" w:cs="Times New Roman"/>
                <w:sz w:val="20"/>
              </w:rPr>
              <w:t>200</w:t>
            </w:r>
          </w:p>
        </w:tc>
      </w:tr>
    </w:tbl>
    <w:p w:rsidR="001A5686" w:rsidRDefault="001A5686" w:rsidP="001A5686">
      <w:pPr>
        <w:spacing w:after="0"/>
        <w:rPr>
          <w:rFonts w:eastAsia="Calibri" w:cs="Times New Roman"/>
          <w:sz w:val="20"/>
          <w:szCs w:val="20"/>
        </w:rPr>
      </w:pPr>
      <w:r>
        <w:rPr>
          <w:rFonts w:eastAsia="Calibri" w:cs="Times New Roman"/>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Pr>
          <w:noProof/>
          <w:lang w:eastAsia="ru-RU"/>
        </w:rPr>
        <w:drawing>
          <wp:anchor distT="0" distB="0" distL="114300" distR="114300" simplePos="0" relativeHeight="251660288" behindDoc="0" locked="0" layoutInCell="1" allowOverlap="1">
            <wp:simplePos x="0" y="0"/>
            <wp:positionH relativeFrom="column">
              <wp:posOffset>1450975</wp:posOffset>
            </wp:positionH>
            <wp:positionV relativeFrom="paragraph">
              <wp:posOffset>311785</wp:posOffset>
            </wp:positionV>
            <wp:extent cx="116205" cy="3397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3397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Times New Roman"/>
          <w:sz w:val="20"/>
          <w:szCs w:val="20"/>
        </w:rPr>
        <w:t xml:space="preserve"> </w:t>
      </w:r>
    </w:p>
    <w:p w:rsidR="001A5686" w:rsidRDefault="001A5686" w:rsidP="001A5686">
      <w:pPr>
        <w:rPr>
          <w:rFonts w:eastAsia="Calibri" w:cs="Times New Roman"/>
        </w:rPr>
      </w:pPr>
      <w:r>
        <w:rPr>
          <w:rFonts w:eastAsia="Calibri" w:cs="Times New Roman"/>
        </w:rPr>
        <w:br w:type="page"/>
      </w:r>
    </w:p>
    <w:p w:rsidR="001A5686" w:rsidRDefault="001A5686" w:rsidP="001A5686">
      <w:pPr>
        <w:pStyle w:val="2"/>
        <w:numPr>
          <w:ilvl w:val="1"/>
          <w:numId w:val="20"/>
        </w:numPr>
        <w:spacing w:after="200"/>
        <w:ind w:left="754" w:hanging="539"/>
        <w:jc w:val="center"/>
      </w:pPr>
      <w:bookmarkStart w:id="129" w:name="_Toc58073005"/>
      <w:bookmarkStart w:id="130" w:name="_Toc380482172"/>
      <w:r>
        <w:lastRenderedPageBreak/>
        <w:t>ПЛАНОВЫЕ ЗНАЧЕНИЯ ПОКАЗАТЕЛЕЙ РАЗВИТИЯ ЦЕНТРАЛИЗОВАННЫХ СИСТЕМ ВОДОСНАБЖЕНИЯ</w:t>
      </w:r>
      <w:bookmarkEnd w:id="129"/>
      <w:bookmarkEnd w:id="130"/>
    </w:p>
    <w:p w:rsidR="001A5686" w:rsidRDefault="001A5686" w:rsidP="001A5686">
      <w:pPr>
        <w:autoSpaceDE w:val="0"/>
        <w:autoSpaceDN w:val="0"/>
        <w:adjustRightInd w:val="0"/>
        <w:spacing w:after="0"/>
        <w:rPr>
          <w:rFonts w:cs="Times New Roman"/>
          <w:szCs w:val="20"/>
          <w:lang w:eastAsia="ru-RU"/>
        </w:rPr>
      </w:pPr>
      <w:r>
        <w:rPr>
          <w:rFonts w:cs="Times New Roman"/>
          <w:szCs w:val="20"/>
          <w:lang w:eastAsia="ru-RU"/>
        </w:rPr>
        <w:t>Динамика целевых показателей развития централизованной системы представлена в таблице 1.19.</w:t>
      </w:r>
    </w:p>
    <w:p w:rsidR="001A5686" w:rsidRDefault="001A5686" w:rsidP="001A5686">
      <w:pPr>
        <w:spacing w:after="120"/>
        <w:jc w:val="right"/>
      </w:pPr>
      <w:r>
        <w:t>Таблица 1.19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582"/>
        <w:gridCol w:w="1769"/>
        <w:gridCol w:w="3692"/>
        <w:gridCol w:w="1247"/>
        <w:gridCol w:w="1144"/>
      </w:tblGrid>
      <w:tr w:rsidR="001A5686" w:rsidTr="001A5686">
        <w:trPr>
          <w:tblHeader/>
        </w:trPr>
        <w:tc>
          <w:tcPr>
            <w:tcW w:w="818"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rPr>
            </w:pPr>
            <w:r>
              <w:rPr>
                <w:b/>
                <w:sz w:val="20"/>
                <w:szCs w:val="20"/>
              </w:rPr>
              <w:t>Группа</w:t>
            </w:r>
          </w:p>
        </w:tc>
        <w:tc>
          <w:tcPr>
            <w:tcW w:w="4182" w:type="pct"/>
            <w:gridSpan w:val="4"/>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rPr>
            </w:pPr>
            <w:r>
              <w:rPr>
                <w:b/>
                <w:sz w:val="20"/>
                <w:szCs w:val="20"/>
              </w:rPr>
              <w:t>Целевые показатели</w:t>
            </w:r>
          </w:p>
        </w:tc>
      </w:tr>
      <w:tr w:rsidR="001A5686" w:rsidTr="001A568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tcPr>
          <w:p w:rsidR="001A5686" w:rsidRDefault="001A5686">
            <w:pPr>
              <w:autoSpaceDE w:val="0"/>
              <w:autoSpaceDN w:val="0"/>
              <w:adjustRightInd w:val="0"/>
              <w:spacing w:after="0" w:line="240" w:lineRule="auto"/>
              <w:jc w:val="center"/>
              <w:rPr>
                <w:b/>
                <w:sz w:val="20"/>
                <w:szCs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rPr>
            </w:pPr>
            <w:r>
              <w:rPr>
                <w:b/>
                <w:sz w:val="20"/>
                <w:szCs w:val="20"/>
              </w:rPr>
              <w:t>2019 год</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rPr>
            </w:pPr>
            <w:r>
              <w:rPr>
                <w:b/>
                <w:sz w:val="20"/>
                <w:szCs w:val="20"/>
              </w:rPr>
              <w:t>2028 год</w:t>
            </w:r>
          </w:p>
        </w:tc>
      </w:tr>
      <w:tr w:rsidR="001A5686" w:rsidTr="001A5686">
        <w:tc>
          <w:tcPr>
            <w:tcW w:w="818"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1. Показатели качества воды</w:t>
            </w: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c>
          <w:tcPr>
            <w:tcW w:w="818"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2. Показатели надежности и бесперебойности водоснабжения</w:t>
            </w: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Водопроводные сети, нуждающиеся в замене, км</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1,244</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2. Аварийность на сетях водопровода (ед./км)</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0,23</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3. Износ водопроводных сетей, %</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65</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25,0</w:t>
            </w:r>
          </w:p>
        </w:tc>
      </w:tr>
      <w:tr w:rsidR="001A5686" w:rsidTr="001A5686">
        <w:tc>
          <w:tcPr>
            <w:tcW w:w="818"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3. Показатели качества обслуживания абонентов</w:t>
            </w: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Количество жалоб абонентов на качество питьевой воды, %</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2. Обеспеченность населения централизованным водоснабжением (в процентах от численности населения), %</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50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4182" w:type="pct"/>
            <w:gridSpan w:val="4"/>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население</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50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промышленные объекты</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объекты социально-культурного и бытового назначения</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100</w:t>
            </w:r>
          </w:p>
        </w:tc>
      </w:tr>
      <w:tr w:rsidR="001A5686" w:rsidTr="001A5686">
        <w:tc>
          <w:tcPr>
            <w:tcW w:w="818"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4. Показатели эффективности использования ресурсов, в том числе сокращения потерь воды при транспортировке</w:t>
            </w: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Объем неоплаченной воды от общего объема подачи (в процентах)</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2. Потери воды в кубометрах на километр трубопроводов.</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1,22</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н/д</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 xml:space="preserve">3.Объем снижения потребления электроэнергии за период реализации Инвестиционной программы (тыс. </w:t>
            </w:r>
            <w:proofErr w:type="spellStart"/>
            <w:r>
              <w:rPr>
                <w:sz w:val="20"/>
                <w:szCs w:val="20"/>
              </w:rPr>
              <w:t>кВтч</w:t>
            </w:r>
            <w:proofErr w:type="spellEnd"/>
            <w:r>
              <w:rPr>
                <w:sz w:val="20"/>
                <w:szCs w:val="20"/>
              </w:rPr>
              <w:t>/год)</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r>
      <w:tr w:rsidR="001A5686" w:rsidTr="001A5686">
        <w:tc>
          <w:tcPr>
            <w:tcW w:w="818"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5. Соотношение цены реализации мероприятий инвестиционной программы и эффективности (улучшения качества воды)</w:t>
            </w:r>
          </w:p>
        </w:tc>
        <w:tc>
          <w:tcPr>
            <w:tcW w:w="2885" w:type="pct"/>
            <w:gridSpan w:val="2"/>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Доля расходов на оплату услуг в совокупном доходе населения (в процентах)</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30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10</w:t>
            </w:r>
          </w:p>
        </w:tc>
      </w:tr>
      <w:tr w:rsidR="001A5686" w:rsidTr="001A5686">
        <w:tc>
          <w:tcPr>
            <w:tcW w:w="818"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rPr>
              <w:t>6. Иные показатели</w:t>
            </w:r>
          </w:p>
        </w:tc>
        <w:tc>
          <w:tcPr>
            <w:tcW w:w="913"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1. Удельное энергопотребление на водоподготовку и подачу 1 куб. м питьевой воды</w:t>
            </w:r>
          </w:p>
        </w:tc>
        <w:tc>
          <w:tcPr>
            <w:tcW w:w="19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на водоподготовку – кВт/м</w:t>
            </w:r>
            <w:r>
              <w:rPr>
                <w:sz w:val="20"/>
                <w:szCs w:val="20"/>
                <w:vertAlign w:val="superscript"/>
              </w:rPr>
              <w:t>3</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u w:val="double"/>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rPr>
            </w:pPr>
          </w:p>
        </w:tc>
        <w:tc>
          <w:tcPr>
            <w:tcW w:w="19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rPr>
              <w:t>на подачу –кВт/м</w:t>
            </w:r>
            <w:r>
              <w:rPr>
                <w:sz w:val="20"/>
                <w:szCs w:val="20"/>
                <w:vertAlign w:val="superscript"/>
              </w:rPr>
              <w:t>3</w:t>
            </w:r>
          </w:p>
        </w:tc>
        <w:tc>
          <w:tcPr>
            <w:tcW w:w="67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2,2</w:t>
            </w:r>
          </w:p>
        </w:tc>
        <w:tc>
          <w:tcPr>
            <w:tcW w:w="62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2,2</w:t>
            </w:r>
          </w:p>
        </w:tc>
      </w:tr>
    </w:tbl>
    <w:p w:rsidR="001A5686" w:rsidRDefault="001A5686" w:rsidP="001A5686">
      <w:r>
        <w:br w:type="page"/>
      </w:r>
    </w:p>
    <w:p w:rsidR="001A5686" w:rsidRDefault="001A5686" w:rsidP="001A5686">
      <w:pPr>
        <w:pStyle w:val="2"/>
        <w:numPr>
          <w:ilvl w:val="1"/>
          <w:numId w:val="20"/>
        </w:numPr>
        <w:spacing w:after="200"/>
        <w:ind w:left="754" w:hanging="539"/>
        <w:jc w:val="center"/>
      </w:pPr>
      <w:bookmarkStart w:id="131" w:name="_Toc58073006"/>
      <w:bookmarkStart w:id="132" w:name="_Toc380482173"/>
      <w:r>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31"/>
      <w:bookmarkEnd w:id="132"/>
    </w:p>
    <w:p w:rsidR="001A5686" w:rsidRDefault="001A5686" w:rsidP="001A5686">
      <w:pPr>
        <w:spacing w:after="0"/>
      </w:pPr>
      <w:r>
        <w:t xml:space="preserve">Сведения об объекте, имеющем признаки бесхозяйного, могут поступать: </w:t>
      </w:r>
    </w:p>
    <w:p w:rsidR="001A5686" w:rsidRDefault="001A5686" w:rsidP="001A5686">
      <w:pPr>
        <w:pStyle w:val="a6"/>
        <w:numPr>
          <w:ilvl w:val="0"/>
          <w:numId w:val="21"/>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от исполнительных органов государственной власти Российской Федерации; </w:t>
      </w:r>
    </w:p>
    <w:p w:rsidR="001A5686" w:rsidRDefault="001A5686" w:rsidP="001A5686">
      <w:pPr>
        <w:pStyle w:val="a6"/>
        <w:numPr>
          <w:ilvl w:val="0"/>
          <w:numId w:val="21"/>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субъектов Российской Федерации; </w:t>
      </w:r>
    </w:p>
    <w:p w:rsidR="001A5686" w:rsidRDefault="001A5686" w:rsidP="001A5686">
      <w:pPr>
        <w:pStyle w:val="a6"/>
        <w:numPr>
          <w:ilvl w:val="0"/>
          <w:numId w:val="21"/>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органов местного самоуправления; </w:t>
      </w:r>
    </w:p>
    <w:p w:rsidR="001A5686" w:rsidRDefault="001A5686" w:rsidP="001A5686">
      <w:pPr>
        <w:pStyle w:val="a6"/>
        <w:numPr>
          <w:ilvl w:val="0"/>
          <w:numId w:val="21"/>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на основании заявлений юридических и физических лиц; </w:t>
      </w:r>
    </w:p>
    <w:p w:rsidR="001A5686" w:rsidRDefault="001A5686" w:rsidP="001A5686">
      <w:pPr>
        <w:pStyle w:val="a6"/>
        <w:numPr>
          <w:ilvl w:val="0"/>
          <w:numId w:val="21"/>
        </w:numPr>
        <w:spacing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выявляться в ходе осуществления технического обследования централизованных систем. </w:t>
      </w:r>
    </w:p>
    <w:p w:rsidR="001A5686" w:rsidRDefault="001A5686" w:rsidP="001A5686">
      <w:pPr>
        <w:spacing w:after="120"/>
      </w:pPr>
      <w: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«О водоснабжении и водоотведении». </w:t>
      </w:r>
    </w:p>
    <w:p w:rsidR="001A5686" w:rsidRDefault="001A5686" w:rsidP="001A5686">
      <w: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1A5686" w:rsidRDefault="001A5686" w:rsidP="001A5686">
      <w:pPr>
        <w:spacing w:after="0"/>
      </w:pPr>
      <w:r>
        <w:t xml:space="preserve">На момент актуализации Схемы водоснабжения и водоотведения сельского поселения «Тимшер» (2020 год) бесхозяйных объектов централизованных систем водоснабжения не выявлено. </w:t>
      </w:r>
    </w:p>
    <w:p w:rsidR="001A5686" w:rsidRDefault="001A5686" w:rsidP="001A5686">
      <w:pPr>
        <w:rPr>
          <w:rFonts w:eastAsiaTheme="majorEastAsia" w:cstheme="majorBidi"/>
          <w:b/>
          <w:spacing w:val="5"/>
          <w:kern w:val="28"/>
          <w:szCs w:val="24"/>
        </w:rPr>
      </w:pPr>
      <w:r>
        <w:rPr>
          <w:szCs w:val="24"/>
        </w:rPr>
        <w:br w:type="page"/>
      </w:r>
    </w:p>
    <w:p w:rsidR="001A5686" w:rsidRDefault="001A5686" w:rsidP="001A5686">
      <w:pPr>
        <w:pStyle w:val="a6"/>
        <w:numPr>
          <w:ilvl w:val="0"/>
          <w:numId w:val="4"/>
        </w:numPr>
        <w:spacing w:after="200"/>
        <w:contextualSpacing/>
        <w:jc w:val="center"/>
        <w:rPr>
          <w:rFonts w:ascii="Times New Roman" w:eastAsiaTheme="majorEastAsia" w:hAnsi="Times New Roman" w:cstheme="majorBidi"/>
          <w:b/>
          <w:color w:val="auto"/>
          <w:spacing w:val="5"/>
          <w:kern w:val="28"/>
          <w:sz w:val="24"/>
          <w:szCs w:val="24"/>
          <w:u w:val="single"/>
        </w:rPr>
      </w:pPr>
      <w:bookmarkStart w:id="133" w:name="_Toc58073007"/>
      <w:r>
        <w:rPr>
          <w:rFonts w:ascii="Times New Roman" w:eastAsiaTheme="majorEastAsia" w:hAnsi="Times New Roman" w:cstheme="majorBidi"/>
          <w:b/>
          <w:color w:val="auto"/>
          <w:spacing w:val="5"/>
          <w:kern w:val="28"/>
          <w:sz w:val="24"/>
          <w:szCs w:val="24"/>
          <w:u w:val="single"/>
        </w:rPr>
        <w:lastRenderedPageBreak/>
        <w:t>СХЕМА ВОДООТВЕДЕНИЯ</w:t>
      </w:r>
      <w:bookmarkEnd w:id="133"/>
    </w:p>
    <w:p w:rsidR="001A5686" w:rsidRDefault="001A5686" w:rsidP="001A5686">
      <w:pPr>
        <w:pStyle w:val="2"/>
        <w:numPr>
          <w:ilvl w:val="1"/>
          <w:numId w:val="4"/>
        </w:numPr>
        <w:spacing w:after="200"/>
        <w:ind w:left="788" w:hanging="431"/>
        <w:jc w:val="center"/>
        <w:rPr>
          <w:szCs w:val="24"/>
        </w:rPr>
      </w:pPr>
      <w:bookmarkStart w:id="134" w:name="_Toc58073008"/>
      <w:r>
        <w:rPr>
          <w:szCs w:val="24"/>
        </w:rPr>
        <w:t>СУЩЕСТВУЮЩЕЕ ПОЛОЖЕНИЕ В СФЕРЕ ВОДООТВЕДЕНИЯ СЕЛЬСКОГО ПОСЕЛЕНИЯ «ТИМШЕР»</w:t>
      </w:r>
      <w:bookmarkEnd w:id="134"/>
    </w:p>
    <w:p w:rsidR="001A5686" w:rsidRDefault="001A5686" w:rsidP="001A5686">
      <w:pPr>
        <w:pStyle w:val="2"/>
        <w:numPr>
          <w:ilvl w:val="2"/>
          <w:numId w:val="4"/>
        </w:numPr>
        <w:spacing w:after="200" w:line="240" w:lineRule="auto"/>
        <w:ind w:left="1356" w:hanging="505"/>
      </w:pPr>
      <w:bookmarkStart w:id="135" w:name="_Toc58073009"/>
      <w:r>
        <w:t>Описание структуры системы сбора, очистки и отведения сточных вод на территории сельского поселения «Тимшер» и деление территории поселения на эксплуатационные зоны</w:t>
      </w:r>
      <w:bookmarkEnd w:id="135"/>
    </w:p>
    <w:p w:rsidR="001A5686" w:rsidRDefault="001A5686" w:rsidP="001A5686">
      <w:pPr>
        <w:spacing w:after="12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В п. Тимшер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 </w:t>
      </w:r>
    </w:p>
    <w:p w:rsidR="001A5686" w:rsidRDefault="001A5686" w:rsidP="001A5686">
      <w:pPr>
        <w:pStyle w:val="2"/>
        <w:numPr>
          <w:ilvl w:val="2"/>
          <w:numId w:val="4"/>
        </w:numPr>
        <w:spacing w:after="200" w:line="240" w:lineRule="auto"/>
        <w:ind w:left="1356" w:hanging="505"/>
      </w:pPr>
      <w:bookmarkStart w:id="136" w:name="_Toc58073010"/>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p>
    <w:p w:rsidR="001A5686" w:rsidRDefault="001A5686" w:rsidP="001A5686">
      <w:pPr>
        <w:spacing w:after="12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В п. Тимшер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w:t>
      </w:r>
      <w:r>
        <w:t xml:space="preserve">. </w:t>
      </w:r>
    </w:p>
    <w:p w:rsidR="001A5686" w:rsidRDefault="001A5686" w:rsidP="001A5686">
      <w:pPr>
        <w:spacing w:after="120"/>
        <w:rPr>
          <w:szCs w:val="24"/>
        </w:rPr>
      </w:pPr>
      <w:r>
        <w:t>На территории сельского поселения отсутствуют канализационные сети</w:t>
      </w:r>
      <w:r>
        <w:rPr>
          <w:szCs w:val="24"/>
        </w:rPr>
        <w:t xml:space="preserve">. </w:t>
      </w:r>
    </w:p>
    <w:p w:rsidR="001A5686" w:rsidRDefault="001A5686" w:rsidP="001A5686">
      <w:pPr>
        <w:spacing w:after="120"/>
        <w:rPr>
          <w:szCs w:val="24"/>
        </w:rPr>
      </w:pPr>
      <w:r>
        <w:rPr>
          <w:szCs w:val="24"/>
        </w:rPr>
        <w:t xml:space="preserve">На территории поселения невозможно выделить эксплуатационные зоны, в связи с отсутствием на территории поселения централизованных систем водоотведения. </w:t>
      </w:r>
    </w:p>
    <w:p w:rsidR="001A5686" w:rsidRDefault="001A5686" w:rsidP="001A5686">
      <w:pPr>
        <w:spacing w:after="0"/>
      </w:pPr>
      <w:r>
        <w:t xml:space="preserve">Данные по анализу сточных вод представить невозможно из-за отсутствия централизованных систем водоотведения. </w:t>
      </w:r>
    </w:p>
    <w:p w:rsidR="001A5686" w:rsidRDefault="001A5686" w:rsidP="001A5686">
      <w:pPr>
        <w:pStyle w:val="2"/>
        <w:numPr>
          <w:ilvl w:val="2"/>
          <w:numId w:val="4"/>
        </w:numPr>
        <w:spacing w:after="200" w:line="240" w:lineRule="auto"/>
        <w:ind w:left="1356" w:hanging="505"/>
      </w:pPr>
      <w:bookmarkStart w:id="137" w:name="_Toc58073011"/>
      <w: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37"/>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В п. Тимшер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w:t>
      </w:r>
      <w:r>
        <w:t xml:space="preserve">. </w:t>
      </w:r>
    </w:p>
    <w:p w:rsidR="001A5686" w:rsidRDefault="001A5686" w:rsidP="001A5686">
      <w:pPr>
        <w:pStyle w:val="2"/>
        <w:numPr>
          <w:ilvl w:val="2"/>
          <w:numId w:val="4"/>
        </w:numPr>
        <w:spacing w:after="200" w:line="240" w:lineRule="auto"/>
        <w:ind w:left="1356" w:hanging="505"/>
      </w:pPr>
      <w:bookmarkStart w:id="138" w:name="_Toc58073012"/>
      <w: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8"/>
    </w:p>
    <w:p w:rsidR="001A5686" w:rsidRDefault="001A5686" w:rsidP="001A5686">
      <w:pPr>
        <w:spacing w:after="0"/>
      </w:pPr>
      <w:r>
        <w:t xml:space="preserve">На момент разработки настоящей схемы централизованная система водоотведения на территории </w:t>
      </w:r>
      <w:r>
        <w:rPr>
          <w:szCs w:val="28"/>
        </w:rPr>
        <w:t>сельского поселения «Тимшер» отсутствует</w:t>
      </w:r>
      <w:r>
        <w:t xml:space="preserve">. Поэтому отсутствуют канализационные очистные сооружения. </w:t>
      </w:r>
    </w:p>
    <w:p w:rsidR="001A5686" w:rsidRDefault="001A5686" w:rsidP="001A5686">
      <w:pPr>
        <w:pStyle w:val="2"/>
        <w:numPr>
          <w:ilvl w:val="2"/>
          <w:numId w:val="4"/>
        </w:numPr>
        <w:spacing w:after="200" w:line="240" w:lineRule="auto"/>
        <w:ind w:left="1356" w:hanging="505"/>
      </w:pPr>
      <w:bookmarkStart w:id="139" w:name="_Toc58073013"/>
      <w: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9"/>
    </w:p>
    <w:p w:rsidR="001A5686" w:rsidRDefault="001A5686" w:rsidP="001A5686">
      <w:pPr>
        <w:spacing w:after="0"/>
        <w:rPr>
          <w:szCs w:val="28"/>
        </w:rPr>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В п. Тимшер существующий жилой фонд не обеспечен внутренними системами канализации. Поэтому преобладающее место в системе канализации отведено выгребным ямам и септикам. </w:t>
      </w:r>
    </w:p>
    <w:p w:rsidR="001A5686" w:rsidRDefault="001A5686" w:rsidP="001A5686">
      <w:pPr>
        <w:spacing w:after="120"/>
        <w:rPr>
          <w:szCs w:val="24"/>
        </w:rPr>
      </w:pPr>
      <w:r>
        <w:t>На территории сельского поселения отсутствуют канализационные сети</w:t>
      </w:r>
      <w:r>
        <w:rPr>
          <w:szCs w:val="24"/>
        </w:rPr>
        <w:t xml:space="preserve">. </w:t>
      </w:r>
    </w:p>
    <w:p w:rsidR="001A5686" w:rsidRDefault="001A5686" w:rsidP="001A5686">
      <w:pPr>
        <w:spacing w:after="0"/>
      </w:pPr>
      <w:r>
        <w:t xml:space="preserve">Функционирование и эксплуатация канализационных сетей систем централизованного водоотведения должна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w:t>
      </w:r>
    </w:p>
    <w:p w:rsidR="001A5686" w:rsidRDefault="001A5686" w:rsidP="001A5686">
      <w:pPr>
        <w:pStyle w:val="2"/>
        <w:numPr>
          <w:ilvl w:val="2"/>
          <w:numId w:val="4"/>
        </w:numPr>
        <w:spacing w:after="200" w:line="240" w:lineRule="auto"/>
        <w:ind w:left="1356" w:hanging="505"/>
      </w:pPr>
      <w:bookmarkStart w:id="140" w:name="_Toc58073014"/>
      <w:bookmarkStart w:id="141" w:name="_Toc375685098"/>
      <w:r>
        <w:t>Оценка безопасности и надежности объектов централизованной системы водоотведения и их управляемости</w:t>
      </w:r>
      <w:bookmarkEnd w:id="140"/>
      <w:bookmarkEnd w:id="141"/>
    </w:p>
    <w:p w:rsidR="001A5686" w:rsidRDefault="001A5686" w:rsidP="001A5686">
      <w:pPr>
        <w:spacing w:after="120"/>
      </w:pPr>
      <w: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p>
    <w:p w:rsidR="001A5686" w:rsidRDefault="001A5686" w:rsidP="001A5686">
      <w:pPr>
        <w:spacing w:after="120"/>
      </w:pPr>
      <w:r>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1A5686" w:rsidRDefault="001A5686" w:rsidP="001A5686">
      <w:pPr>
        <w:spacing w:after="120"/>
      </w:pPr>
      <w:r>
        <w:t xml:space="preserve">При эксплуатации БОС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 </w:t>
      </w:r>
    </w:p>
    <w:p w:rsidR="001A5686" w:rsidRDefault="001A5686" w:rsidP="001A5686">
      <w:pPr>
        <w:spacing w:after="120"/>
      </w:pPr>
      <w:r>
        <w:lastRenderedPageBreak/>
        <w:t xml:space="preserve">Реализуя комплекс мероприятий, направленных на повышение надежности системы водоотведения, обеспечена устойчивая работа систем канализации поселения. </w:t>
      </w:r>
    </w:p>
    <w:p w:rsidR="001A5686" w:rsidRDefault="001A5686" w:rsidP="001A5686">
      <w:pPr>
        <w:spacing w:after="0"/>
        <w:ind w:left="567"/>
      </w:pPr>
      <w:r>
        <w:t xml:space="preserve">Безопасность и надежность очистных сооружений обеспечивается: </w:t>
      </w:r>
    </w:p>
    <w:p w:rsidR="001A5686" w:rsidRDefault="001A5686" w:rsidP="001A5686">
      <w:pPr>
        <w:numPr>
          <w:ilvl w:val="0"/>
          <w:numId w:val="22"/>
        </w:numPr>
        <w:spacing w:after="0"/>
        <w:ind w:left="851" w:hanging="284"/>
        <w:jc w:val="both"/>
      </w:pPr>
      <w:r>
        <w:t xml:space="preserve">Строгим соблюдением технологических регламентов; </w:t>
      </w:r>
    </w:p>
    <w:p w:rsidR="001A5686" w:rsidRDefault="001A5686" w:rsidP="001A5686">
      <w:pPr>
        <w:numPr>
          <w:ilvl w:val="0"/>
          <w:numId w:val="22"/>
        </w:numPr>
        <w:spacing w:after="0"/>
        <w:ind w:left="851" w:hanging="284"/>
        <w:jc w:val="both"/>
      </w:pPr>
      <w:r>
        <w:t xml:space="preserve">Регулярным обучением и повышением квалификации работников; </w:t>
      </w:r>
    </w:p>
    <w:p w:rsidR="001A5686" w:rsidRDefault="001A5686" w:rsidP="001A5686">
      <w:pPr>
        <w:numPr>
          <w:ilvl w:val="0"/>
          <w:numId w:val="22"/>
        </w:numPr>
        <w:spacing w:after="0"/>
        <w:ind w:left="851" w:hanging="284"/>
        <w:jc w:val="both"/>
      </w:pPr>
      <w:r>
        <w:t xml:space="preserve">Контролем за ходом технологического процесса; </w:t>
      </w:r>
    </w:p>
    <w:p w:rsidR="001A5686" w:rsidRDefault="001A5686" w:rsidP="001A5686">
      <w:pPr>
        <w:numPr>
          <w:ilvl w:val="0"/>
          <w:numId w:val="22"/>
        </w:numPr>
        <w:spacing w:after="0"/>
        <w:ind w:left="851" w:hanging="284"/>
        <w:jc w:val="both"/>
      </w:pPr>
      <w:r>
        <w:t xml:space="preserve">Регулярным мониторингом состояния вод, сбрасываемых в водоемы, с целью недопущения отклонений от установленных параметров; </w:t>
      </w:r>
    </w:p>
    <w:p w:rsidR="001A5686" w:rsidRDefault="001A5686" w:rsidP="001A5686">
      <w:pPr>
        <w:numPr>
          <w:ilvl w:val="0"/>
          <w:numId w:val="22"/>
        </w:numPr>
        <w:spacing w:after="0"/>
        <w:ind w:left="851" w:hanging="284"/>
        <w:jc w:val="both"/>
      </w:pPr>
      <w:r>
        <w:t xml:space="preserve">Регулярным мониторингом существующих технологий очистки сточных вод; </w:t>
      </w:r>
    </w:p>
    <w:p w:rsidR="001A5686" w:rsidRDefault="001A5686" w:rsidP="001A5686">
      <w:pPr>
        <w:numPr>
          <w:ilvl w:val="0"/>
          <w:numId w:val="22"/>
        </w:numPr>
        <w:spacing w:after="0"/>
        <w:ind w:left="851" w:hanging="284"/>
        <w:jc w:val="both"/>
      </w:pPr>
      <w:r>
        <w:t xml:space="preserve">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w:t>
      </w:r>
    </w:p>
    <w:p w:rsidR="001A5686" w:rsidRDefault="001A5686" w:rsidP="001A5686">
      <w:pPr>
        <w:pStyle w:val="2"/>
        <w:numPr>
          <w:ilvl w:val="2"/>
          <w:numId w:val="4"/>
        </w:numPr>
        <w:spacing w:after="200" w:line="240" w:lineRule="auto"/>
        <w:ind w:left="1356" w:hanging="505"/>
      </w:pPr>
      <w:bookmarkStart w:id="142" w:name="_Toc58073015"/>
      <w:r>
        <w:t>Оценка воздействия сбросов сточных вод через централизованную систему водоотведения на окружающую среду</w:t>
      </w:r>
      <w:bookmarkEnd w:id="142"/>
    </w:p>
    <w:p w:rsidR="001A5686" w:rsidRDefault="001A5686" w:rsidP="001A5686">
      <w:pPr>
        <w:spacing w:after="0"/>
        <w:rPr>
          <w:szCs w:val="28"/>
        </w:rPr>
      </w:pPr>
      <w: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w:t>
      </w:r>
    </w:p>
    <w:p w:rsidR="001A5686" w:rsidRDefault="001A5686" w:rsidP="001A5686">
      <w:pPr>
        <w:spacing w:after="120"/>
      </w:pP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
    <w:p w:rsidR="001A5686" w:rsidRDefault="001A5686" w:rsidP="001A5686">
      <w:pPr>
        <w:spacing w:after="120"/>
      </w:pPr>
      <w:r>
        <w:t xml:space="preserve">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 </w:t>
      </w:r>
    </w:p>
    <w:p w:rsidR="001A5686" w:rsidRDefault="001A5686" w:rsidP="001A5686">
      <w:pPr>
        <w:spacing w:after="0"/>
      </w:pPr>
      <w:r>
        <w:t xml:space="preserve">На территории сельского поселения «Тимшер» централизованная системы водоотведения хозяйственно – бытовых стоков не организована, поэтому применяются выгребные ямы и септики. Также на территории сельского поселения отсутствует система ливневой канализации. В связи с этим, возможно, загрязнение поверхностных и подземных вод, почв, нет возможности организовать учет количества стоков. </w:t>
      </w:r>
    </w:p>
    <w:p w:rsidR="001A5686" w:rsidRDefault="001A5686" w:rsidP="001A5686">
      <w:pPr>
        <w:pStyle w:val="2"/>
        <w:numPr>
          <w:ilvl w:val="2"/>
          <w:numId w:val="4"/>
        </w:numPr>
        <w:spacing w:after="200" w:line="240" w:lineRule="auto"/>
        <w:ind w:left="1356" w:hanging="505"/>
      </w:pPr>
      <w:bookmarkStart w:id="143" w:name="_Toc58073016"/>
      <w:r>
        <w:t>Описание территорий сельского поселения «Тимшер», не охваченных централизованной системой водоотведения</w:t>
      </w:r>
      <w:bookmarkEnd w:id="143"/>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pacing w:val="2"/>
          <w:szCs w:val="24"/>
        </w:rPr>
        <w:t>Система водоотведения представлена выгребными ямами и септиками</w:t>
      </w:r>
      <w:r>
        <w:t xml:space="preserve">. </w:t>
      </w:r>
    </w:p>
    <w:p w:rsidR="001A5686" w:rsidRDefault="001A5686" w:rsidP="001A5686">
      <w:pPr>
        <w:pStyle w:val="2"/>
        <w:numPr>
          <w:ilvl w:val="2"/>
          <w:numId w:val="4"/>
        </w:numPr>
        <w:spacing w:after="200" w:line="240" w:lineRule="auto"/>
        <w:ind w:left="1356" w:hanging="505"/>
      </w:pPr>
      <w:bookmarkStart w:id="144" w:name="_Toc58073017"/>
      <w:r>
        <w:t>Описание существующих технических и технологических проблем системы водоотведения сельского поселения «Тимшер»</w:t>
      </w:r>
      <w:bookmarkEnd w:id="144"/>
    </w:p>
    <w:p w:rsidR="001A5686" w:rsidRDefault="001A5686" w:rsidP="001A5686">
      <w:pPr>
        <w:spacing w:after="0"/>
        <w:rPr>
          <w:color w:val="000000"/>
          <w:szCs w:val="24"/>
        </w:rPr>
      </w:pPr>
      <w:r>
        <w:t xml:space="preserve">Основной проблемой на территории </w:t>
      </w:r>
      <w:r>
        <w:rPr>
          <w:szCs w:val="28"/>
        </w:rPr>
        <w:t>сельского поселения «Тимшер»</w:t>
      </w:r>
      <w:r>
        <w:t xml:space="preserve"> является отсутствие централизованной системы водоотведения. Также отсутствуют ливневые системы канализации. </w:t>
      </w:r>
      <w:r>
        <w:rPr>
          <w:color w:val="000000"/>
        </w:rPr>
        <w:t>Преобладающее место в системе канализации отведено уборным с выгребными ямами и септиками.</w:t>
      </w:r>
      <w:r>
        <w:t xml:space="preserve"> В связи с этим острой проблемой является попадание сточных вод, ливневых вод на рельеф поверхности и в водные объекты, что вызывает их дальнейшее загрязнение. Кроме того, </w:t>
      </w:r>
      <w:r>
        <w:lastRenderedPageBreak/>
        <w:t>попадание сточных и ливневых вод негативно влияет на окружающую среду, животный мир и растительный мир</w:t>
      </w:r>
      <w:r>
        <w:rPr>
          <w:color w:val="000000"/>
          <w:szCs w:val="24"/>
        </w:rPr>
        <w:t xml:space="preserve">. </w:t>
      </w:r>
    </w:p>
    <w:p w:rsidR="001A5686" w:rsidRDefault="001A5686" w:rsidP="001A5686">
      <w:pPr>
        <w:pStyle w:val="2"/>
        <w:numPr>
          <w:ilvl w:val="2"/>
          <w:numId w:val="4"/>
        </w:numPr>
        <w:spacing w:after="200" w:line="240" w:lineRule="auto"/>
      </w:pPr>
      <w:bookmarkStart w:id="145" w:name="_Toc58073018"/>
      <w:bookmarkStart w:id="146" w:name="_Toc37240054"/>
      <w: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45"/>
      <w:bookmarkEnd w:id="146"/>
    </w:p>
    <w:p w:rsidR="001A5686" w:rsidRDefault="001A5686" w:rsidP="001A5686">
      <w:pPr>
        <w:pStyle w:val="2"/>
        <w:numPr>
          <w:ilvl w:val="3"/>
          <w:numId w:val="4"/>
        </w:numPr>
        <w:spacing w:after="200" w:line="240" w:lineRule="auto"/>
      </w:pPr>
      <w:bookmarkStart w:id="147" w:name="_Toc58073019"/>
      <w:bookmarkStart w:id="148" w:name="_Toc37240055"/>
      <w: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47"/>
      <w:bookmarkEnd w:id="148"/>
    </w:p>
    <w:p w:rsidR="001A5686" w:rsidRDefault="001A5686" w:rsidP="001A5686">
      <w:pPr>
        <w:spacing w:after="60"/>
      </w:pPr>
      <w:r>
        <w:t xml:space="preserve">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1A5686" w:rsidRDefault="001A5686" w:rsidP="001A5686">
      <w:pPr>
        <w:spacing w:after="0"/>
      </w:pPr>
      <w:r>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1A5686" w:rsidRDefault="001A5686" w:rsidP="001A5686">
      <w:pPr>
        <w:spacing w:after="120"/>
      </w:pPr>
      <w: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w:t>
      </w:r>
    </w:p>
    <w:p w:rsidR="001A5686" w:rsidRDefault="001A5686" w:rsidP="001A5686">
      <w:pPr>
        <w:pStyle w:val="2"/>
        <w:numPr>
          <w:ilvl w:val="3"/>
          <w:numId w:val="4"/>
        </w:numPr>
        <w:spacing w:after="200" w:line="240" w:lineRule="auto"/>
      </w:pPr>
      <w:bookmarkStart w:id="149" w:name="_Toc58073020"/>
      <w:r>
        <w:t>Перечень и описание централизованной системы водоотведения</w:t>
      </w:r>
      <w:bookmarkEnd w:id="149"/>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w:t>
      </w:r>
    </w:p>
    <w:p w:rsidR="001A5686" w:rsidRDefault="001A5686" w:rsidP="001A5686">
      <w:pPr>
        <w:pStyle w:val="2"/>
        <w:numPr>
          <w:ilvl w:val="3"/>
          <w:numId w:val="4"/>
        </w:numPr>
        <w:spacing w:after="200" w:line="240" w:lineRule="auto"/>
      </w:pPr>
      <w:bookmarkStart w:id="150" w:name="_Toc58073021"/>
      <w:r>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150"/>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В связи с этим, канализационные очистные сооружения отсутствуют. </w:t>
      </w:r>
    </w:p>
    <w:p w:rsidR="001A5686" w:rsidRDefault="001A5686" w:rsidP="001A5686">
      <w:pPr>
        <w:spacing w:after="0"/>
        <w:rPr>
          <w:rStyle w:val="FontStyle21"/>
          <w:rFonts w:eastAsia="Times New Roman"/>
          <w:sz w:val="24"/>
          <w:lang w:eastAsia="ru-RU"/>
        </w:rPr>
      </w:pPr>
      <w:r>
        <w:rPr>
          <w:rStyle w:val="FontStyle21"/>
          <w:sz w:val="24"/>
        </w:rPr>
        <w:br w:type="page"/>
      </w:r>
    </w:p>
    <w:p w:rsidR="001A5686" w:rsidRDefault="001A5686" w:rsidP="001A5686">
      <w:pPr>
        <w:pStyle w:val="2"/>
        <w:numPr>
          <w:ilvl w:val="1"/>
          <w:numId w:val="4"/>
        </w:numPr>
        <w:spacing w:after="200"/>
        <w:ind w:left="788" w:hanging="431"/>
        <w:jc w:val="center"/>
        <w:rPr>
          <w:szCs w:val="24"/>
        </w:rPr>
      </w:pPr>
      <w:bookmarkStart w:id="151" w:name="_Toc58073022"/>
      <w:r>
        <w:rPr>
          <w:szCs w:val="24"/>
        </w:rPr>
        <w:lastRenderedPageBreak/>
        <w:t>БАЛАНСЫ СТОЧНЫХ ВОД В СИСТЕМЕ ВОДООТВЕДЕНИЯ</w:t>
      </w:r>
      <w:bookmarkEnd w:id="151"/>
    </w:p>
    <w:p w:rsidR="001A5686" w:rsidRDefault="001A5686" w:rsidP="001A5686">
      <w:pPr>
        <w:pStyle w:val="2"/>
        <w:numPr>
          <w:ilvl w:val="2"/>
          <w:numId w:val="4"/>
        </w:numPr>
        <w:spacing w:after="200" w:line="240" w:lineRule="auto"/>
        <w:ind w:left="1356" w:hanging="505"/>
      </w:pPr>
      <w:bookmarkStart w:id="152" w:name="_Toc58073023"/>
      <w:r>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52"/>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В связи с этим отсутствуют балансы отведения сточных вод. </w:t>
      </w:r>
    </w:p>
    <w:p w:rsidR="001A5686" w:rsidRDefault="001A5686" w:rsidP="001A5686">
      <w:pPr>
        <w:pStyle w:val="2"/>
        <w:numPr>
          <w:ilvl w:val="2"/>
          <w:numId w:val="4"/>
        </w:numPr>
        <w:spacing w:after="200" w:line="240" w:lineRule="auto"/>
        <w:ind w:left="1356" w:hanging="505"/>
      </w:pPr>
      <w:bookmarkStart w:id="153" w:name="_Toc58073024"/>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3"/>
    </w:p>
    <w:p w:rsidR="001A5686" w:rsidRDefault="001A5686" w:rsidP="001A5686">
      <w:pPr>
        <w:spacing w:after="120"/>
        <w:rPr>
          <w:szCs w:val="24"/>
        </w:rPr>
      </w:pPr>
      <w:r>
        <w:t>На территории сельского поселения «Тимшер» отсутствует система ливневой канализации</w:t>
      </w:r>
      <w:r>
        <w:rPr>
          <w:szCs w:val="24"/>
        </w:rPr>
        <w:t xml:space="preserve">. </w:t>
      </w:r>
    </w:p>
    <w:p w:rsidR="001A5686" w:rsidRDefault="001A5686" w:rsidP="001A5686">
      <w:pPr>
        <w:pStyle w:val="2"/>
        <w:numPr>
          <w:ilvl w:val="2"/>
          <w:numId w:val="4"/>
        </w:numPr>
        <w:spacing w:after="200" w:line="240" w:lineRule="auto"/>
        <w:ind w:left="1356" w:hanging="505"/>
      </w:pPr>
      <w:bookmarkStart w:id="154" w:name="_Toc58073025"/>
      <w: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4"/>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Поэтому здания не оборудованы приборами учета сточных вод. </w:t>
      </w:r>
    </w:p>
    <w:p w:rsidR="001A5686" w:rsidRDefault="001A5686" w:rsidP="001A5686">
      <w:pPr>
        <w:pStyle w:val="2"/>
        <w:numPr>
          <w:ilvl w:val="2"/>
          <w:numId w:val="4"/>
        </w:numPr>
        <w:spacing w:after="200" w:line="240" w:lineRule="auto"/>
        <w:ind w:left="1356" w:hanging="505"/>
      </w:pPr>
      <w:bookmarkStart w:id="155" w:name="_Toc58073026"/>
      <w:bookmarkStart w:id="156" w:name="_Toc375685116"/>
      <w: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«Тимшер» с выделением зон дефицитов и резервов производственных мощностей</w:t>
      </w:r>
      <w:bookmarkEnd w:id="155"/>
      <w:bookmarkEnd w:id="156"/>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w:t>
      </w:r>
      <w:r>
        <w:t>В связи с этим, отсутствует информация об объемах отведения сточных вод за последние 10 лет.</w:t>
      </w:r>
    </w:p>
    <w:p w:rsidR="001A5686" w:rsidRDefault="001A5686" w:rsidP="001A5686">
      <w:pPr>
        <w:pStyle w:val="2"/>
        <w:numPr>
          <w:ilvl w:val="2"/>
          <w:numId w:val="4"/>
        </w:numPr>
        <w:spacing w:after="200" w:line="240" w:lineRule="auto"/>
        <w:ind w:left="1356" w:hanging="505"/>
      </w:pPr>
      <w:bookmarkStart w:id="157" w:name="_Toc58073027"/>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 «Тимшер»</w:t>
      </w:r>
      <w:bookmarkEnd w:id="157"/>
    </w:p>
    <w:p w:rsidR="001A5686" w:rsidRDefault="001A5686" w:rsidP="001A5686">
      <w:pPr>
        <w:spacing w:after="0"/>
      </w:pP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
    <w:p w:rsidR="001A5686" w:rsidRDefault="001A5686" w:rsidP="001A5686">
      <w:pPr>
        <w:spacing w:after="0"/>
      </w:pPr>
      <w:r>
        <w:t>При перспективном подключении к 2028 году остальной части населения СП «Тимшер» к централизованному водоснабжению, расход воды, при существующих нормативах, составит 2,66 куб. м/час.</w:t>
      </w:r>
    </w:p>
    <w:p w:rsidR="001A5686" w:rsidRDefault="001A5686" w:rsidP="001A5686">
      <w:pPr>
        <w:spacing w:after="0"/>
      </w:pPr>
      <w:r>
        <w:t>Исходя из данных расчета мощности очистных сооружений на перспективу должна составить 0,6 тыс. куб. м в сутки. Повышенная производительность КОС применяется в расчете на дальнейшее развитие СП «Тимшер» и резерв в пиковые моменты водопотребления.</w:t>
      </w:r>
    </w:p>
    <w:p w:rsidR="001A5686" w:rsidRDefault="001A5686" w:rsidP="001A5686">
      <w:r>
        <w:br w:type="page"/>
      </w:r>
    </w:p>
    <w:p w:rsidR="001A5686" w:rsidRDefault="001A5686" w:rsidP="001A5686">
      <w:pPr>
        <w:pStyle w:val="2"/>
        <w:numPr>
          <w:ilvl w:val="1"/>
          <w:numId w:val="4"/>
        </w:numPr>
        <w:spacing w:after="200"/>
        <w:jc w:val="center"/>
        <w:rPr>
          <w:szCs w:val="24"/>
        </w:rPr>
      </w:pPr>
      <w:bookmarkStart w:id="158" w:name="_Toc58073028"/>
      <w:r>
        <w:rPr>
          <w:rFonts w:eastAsia="TimesNewRomanPS-BoldMT"/>
        </w:rPr>
        <w:lastRenderedPageBreak/>
        <w:t>ПРОГНОЗ ОБЪЕМА СТОЧНЫХ ВОД</w:t>
      </w:r>
      <w:bookmarkEnd w:id="158"/>
    </w:p>
    <w:p w:rsidR="001A5686" w:rsidRDefault="001A5686" w:rsidP="001A5686">
      <w:pPr>
        <w:pStyle w:val="2"/>
        <w:numPr>
          <w:ilvl w:val="2"/>
          <w:numId w:val="4"/>
        </w:numPr>
        <w:spacing w:after="200" w:line="240" w:lineRule="auto"/>
        <w:ind w:left="1356" w:hanging="505"/>
      </w:pPr>
      <w:bookmarkStart w:id="159" w:name="_Toc58073029"/>
      <w:r>
        <w:rPr>
          <w:rFonts w:eastAsia="TimesNewRomanPS-BoldMT"/>
          <w:iCs/>
        </w:rPr>
        <w:t>Сведения о фактическом и ожидаемом поступлении сточных вод в централизованную систему водоотведения</w:t>
      </w:r>
      <w:bookmarkEnd w:id="159"/>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Исходя из данных расчета мощности очистных сооружений на перспективу должна составить 0,6 тыс. куб. м в сутки. </w:t>
      </w:r>
    </w:p>
    <w:p w:rsidR="001A5686" w:rsidRDefault="001A5686" w:rsidP="001A5686">
      <w:pPr>
        <w:pStyle w:val="2"/>
        <w:numPr>
          <w:ilvl w:val="2"/>
          <w:numId w:val="4"/>
        </w:numPr>
        <w:spacing w:after="200" w:line="240" w:lineRule="auto"/>
        <w:ind w:left="1356" w:hanging="505"/>
      </w:pPr>
      <w:bookmarkStart w:id="160" w:name="_Toc58073030"/>
      <w:r>
        <w:t>Описание структуры централизованной системы водоотведения (эксплуатационные и технологические зоны)</w:t>
      </w:r>
      <w:bookmarkEnd w:id="160"/>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В связи с этим, </w:t>
      </w:r>
      <w:r>
        <w:t xml:space="preserve">сточные и ливневые воды попадают как в водные объекты, так и на рельеф местности, создавая реальную угрозу загрязнения окружающей среды. </w:t>
      </w:r>
    </w:p>
    <w:p w:rsidR="001A5686" w:rsidRDefault="001A5686" w:rsidP="001A5686">
      <w:pPr>
        <w:pStyle w:val="2"/>
        <w:numPr>
          <w:ilvl w:val="2"/>
          <w:numId w:val="4"/>
        </w:numPr>
        <w:spacing w:after="200" w:line="240" w:lineRule="auto"/>
        <w:ind w:left="1356" w:hanging="505"/>
      </w:pPr>
      <w:bookmarkStart w:id="161" w:name="_Toc58073031"/>
      <w:bookmarkStart w:id="162" w:name="_Toc375685121"/>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61"/>
      <w:bookmarkEnd w:id="162"/>
    </w:p>
    <w:p w:rsidR="001A5686" w:rsidRDefault="001A5686" w:rsidP="001A5686">
      <w:pPr>
        <w:spacing w:after="0"/>
      </w:pP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 При перспективном подключении к 2028 году остальной части населения СП «Тимшер» к централизованному водоснабжению, расход воды, при существующих нормативах, составит 2,66 куб. м/час.</w:t>
      </w:r>
    </w:p>
    <w:p w:rsidR="001A5686" w:rsidRDefault="001A5686" w:rsidP="001A5686">
      <w:pPr>
        <w:spacing w:after="0"/>
      </w:pPr>
      <w:r>
        <w:t>Исходя из данных расчета мощности очистных сооружений на перспективу должна составить 0,6 тыс. куб. м в сутки. Повышенная производительность КОС применяется в расчете на дальнейшее развитие СП «Тимшер» и резерв в пиковые моменты водопотребления.</w:t>
      </w:r>
    </w:p>
    <w:p w:rsidR="001A5686" w:rsidRDefault="001A5686" w:rsidP="001A5686">
      <w:pPr>
        <w:pStyle w:val="2"/>
        <w:numPr>
          <w:ilvl w:val="2"/>
          <w:numId w:val="4"/>
        </w:numPr>
        <w:spacing w:after="200" w:line="240" w:lineRule="auto"/>
        <w:ind w:left="1356" w:hanging="505"/>
      </w:pPr>
      <w:bookmarkStart w:id="163" w:name="_Toc58073032"/>
      <w:bookmarkStart w:id="164" w:name="_Toc375685122"/>
      <w:r>
        <w:t>Результаты анализа гидравлических режимов и режимов работы элементов централизованной системы водоотведения</w:t>
      </w:r>
      <w:bookmarkEnd w:id="163"/>
      <w:bookmarkEnd w:id="164"/>
    </w:p>
    <w:p w:rsidR="001A5686" w:rsidRDefault="001A5686" w:rsidP="001A5686">
      <w:pPr>
        <w:spacing w:after="120"/>
      </w:pPr>
      <w: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w:t>
      </w:r>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 xml:space="preserve">отсутствует. В связи с чем, на территории поселения отсутствуют канализационные насосные станции, </w:t>
      </w:r>
      <w:r>
        <w:t xml:space="preserve">анализ гидравлических режимов произвести невозможно. </w:t>
      </w:r>
    </w:p>
    <w:p w:rsidR="001A5686" w:rsidRDefault="001A5686" w:rsidP="001A5686">
      <w:pPr>
        <w:pStyle w:val="2"/>
        <w:numPr>
          <w:ilvl w:val="2"/>
          <w:numId w:val="4"/>
        </w:numPr>
        <w:spacing w:after="200" w:line="240" w:lineRule="auto"/>
        <w:ind w:left="1356" w:hanging="505"/>
      </w:pPr>
      <w:bookmarkStart w:id="165" w:name="_Toc58073033"/>
      <w:r>
        <w:t>Анализ резервов производственных мощностей очистных сооружений системы водоотведения и возможности расширения зоны их действия</w:t>
      </w:r>
      <w:bookmarkEnd w:id="165"/>
    </w:p>
    <w:p w:rsidR="001A5686" w:rsidRDefault="001A5686" w:rsidP="001A5686">
      <w:pPr>
        <w:spacing w:after="0"/>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В связи с чем, на территории поселения отсутствуют канализационные очистные сооружения. </w:t>
      </w:r>
    </w:p>
    <w:p w:rsidR="001A5686" w:rsidRDefault="001A5686" w:rsidP="001A5686">
      <w:pPr>
        <w:pStyle w:val="2"/>
        <w:numPr>
          <w:ilvl w:val="1"/>
          <w:numId w:val="4"/>
        </w:numPr>
        <w:spacing w:after="200"/>
        <w:jc w:val="center"/>
        <w:rPr>
          <w:szCs w:val="24"/>
        </w:rPr>
      </w:pPr>
      <w:bookmarkStart w:id="166" w:name="_Toc58073034"/>
      <w:r>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66"/>
    </w:p>
    <w:p w:rsidR="001A5686" w:rsidRDefault="001A5686" w:rsidP="001A5686">
      <w:pPr>
        <w:pStyle w:val="2"/>
        <w:numPr>
          <w:ilvl w:val="2"/>
          <w:numId w:val="4"/>
        </w:numPr>
        <w:spacing w:before="0" w:after="200" w:line="240" w:lineRule="auto"/>
        <w:ind w:left="1356" w:hanging="505"/>
      </w:pPr>
      <w:bookmarkStart w:id="167" w:name="_Toc58073035"/>
      <w:r>
        <w:rPr>
          <w:rFonts w:eastAsia="TimesNewRomanPS-BoldMT"/>
          <w:iCs/>
        </w:rPr>
        <w:t>Основные направления, принципы, задачи и плановые значения показателей развития централизованной системы водоотведения</w:t>
      </w:r>
      <w:bookmarkEnd w:id="167"/>
    </w:p>
    <w:p w:rsidR="001A5686" w:rsidRDefault="001A5686" w:rsidP="001A5686">
      <w:pPr>
        <w:spacing w:after="120"/>
      </w:pPr>
      <w:r>
        <w:t xml:space="preserve">Раздел «Водоотведение» схемы водоснабжения и водоотведения сельского поселения «Тимшер» на период до 2028 года (далее раздел «Водоотведение» схемы водоснабжения и водоотведения) разработан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 </w:t>
      </w:r>
    </w:p>
    <w:p w:rsidR="001A5686" w:rsidRDefault="001A5686" w:rsidP="001A5686">
      <w:pPr>
        <w:spacing w:after="60"/>
      </w:pPr>
      <w:r>
        <w:t xml:space="preserve">Принципами развития централизованной системы водоотведения являются: </w:t>
      </w:r>
    </w:p>
    <w:p w:rsidR="001A5686" w:rsidRDefault="001A5686" w:rsidP="001A5686">
      <w:pPr>
        <w:pStyle w:val="a6"/>
        <w:numPr>
          <w:ilvl w:val="0"/>
          <w:numId w:val="23"/>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постоянное улучшение качества предоставления услуг водоотведения потребителям (абонентам); </w:t>
      </w:r>
    </w:p>
    <w:p w:rsidR="001A5686" w:rsidRDefault="001A5686" w:rsidP="001A5686">
      <w:pPr>
        <w:pStyle w:val="a6"/>
        <w:numPr>
          <w:ilvl w:val="0"/>
          <w:numId w:val="23"/>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удовлетворение потребности в обеспечении услугой водоотведения новых объектов капитального строительства; </w:t>
      </w:r>
    </w:p>
    <w:p w:rsidR="001A5686" w:rsidRDefault="001A5686" w:rsidP="001A5686">
      <w:pPr>
        <w:pStyle w:val="a6"/>
        <w:numPr>
          <w:ilvl w:val="0"/>
          <w:numId w:val="23"/>
        </w:numPr>
        <w:spacing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1A5686" w:rsidRDefault="001A5686" w:rsidP="001A5686">
      <w:pPr>
        <w:spacing w:after="60"/>
      </w:pPr>
      <w:r>
        <w:t xml:space="preserve">Основными задачами развития централизованной системы водоотведения являются: </w:t>
      </w:r>
    </w:p>
    <w:p w:rsidR="001A5686" w:rsidRDefault="001A5686" w:rsidP="001A5686">
      <w:pPr>
        <w:pStyle w:val="a6"/>
        <w:numPr>
          <w:ilvl w:val="0"/>
          <w:numId w:val="24"/>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строительство очистных сооружений с целью снижения вредного воздействия на окружающую среду; </w:t>
      </w:r>
    </w:p>
    <w:p w:rsidR="001A5686" w:rsidRDefault="001A5686" w:rsidP="001A5686">
      <w:pPr>
        <w:pStyle w:val="a6"/>
        <w:numPr>
          <w:ilvl w:val="0"/>
          <w:numId w:val="24"/>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строительство канализационной сети с целью повышения надежности и снижения количества отказов системы; </w:t>
      </w:r>
    </w:p>
    <w:p w:rsidR="001A5686" w:rsidRDefault="001A5686" w:rsidP="001A5686">
      <w:pPr>
        <w:pStyle w:val="a6"/>
        <w:numPr>
          <w:ilvl w:val="0"/>
          <w:numId w:val="24"/>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строительство сетей и сооружений для отведения сточных вод с отдельных территорий поселения, не имеющих централизованного водоотведения с целью обеспечения доступности услуг водоотведения для жителей сельского поселения «Тимшер»; </w:t>
      </w:r>
    </w:p>
    <w:p w:rsidR="001A5686" w:rsidRDefault="001A5686" w:rsidP="001A5686">
      <w:pPr>
        <w:pStyle w:val="a6"/>
        <w:numPr>
          <w:ilvl w:val="0"/>
          <w:numId w:val="24"/>
        </w:numPr>
        <w:spacing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обеспечение доступа к услугам водоотведения для потребителей, включая осваиваемые и преобразуемые территории сельского поселения «Тимшер», и обеспечение приема бытовых сточных вод частного жилого сектора с целью исключения сброса неочищенных сточных вод и загрязнения окружающей среды. </w:t>
      </w:r>
    </w:p>
    <w:p w:rsidR="001A5686" w:rsidRDefault="001A5686" w:rsidP="001A5686">
      <w:pPr>
        <w:spacing w:after="0"/>
      </w:pPr>
      <w:r>
        <w:t xml:space="preserve">Значения целевых показателей на 2019 год представлены в таблице 2.1. </w:t>
      </w:r>
    </w:p>
    <w:p w:rsidR="001A5686" w:rsidRDefault="001A5686" w:rsidP="001A5686">
      <w:pPr>
        <w:spacing w:after="120"/>
        <w:jc w:val="right"/>
      </w:pPr>
    </w:p>
    <w:p w:rsidR="001A5686" w:rsidRDefault="001A5686" w:rsidP="001A5686">
      <w:pPr>
        <w:spacing w:after="120"/>
        <w:jc w:val="right"/>
      </w:pPr>
    </w:p>
    <w:p w:rsidR="001A5686" w:rsidRDefault="001A5686" w:rsidP="001A5686">
      <w:pPr>
        <w:spacing w:after="120"/>
        <w:jc w:val="right"/>
      </w:pPr>
      <w:r>
        <w:t>Таблица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14"/>
        <w:gridCol w:w="4226"/>
        <w:gridCol w:w="1694"/>
      </w:tblGrid>
      <w:tr w:rsidR="001A5686" w:rsidTr="001A5686">
        <w:trPr>
          <w:trHeight w:val="20"/>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lang w:eastAsia="ru-RU"/>
              </w:rPr>
            </w:pPr>
            <w:r>
              <w:rPr>
                <w:b/>
                <w:sz w:val="20"/>
                <w:szCs w:val="20"/>
                <w:lang w:eastAsia="ru-RU"/>
              </w:rPr>
              <w:t>Группа</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lang w:eastAsia="ru-RU"/>
              </w:rPr>
            </w:pPr>
            <w:r>
              <w:rPr>
                <w:b/>
                <w:sz w:val="20"/>
                <w:szCs w:val="20"/>
                <w:lang w:eastAsia="ru-RU"/>
              </w:rPr>
              <w:t>Целевые индикаторы</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szCs w:val="20"/>
              </w:rPr>
            </w:pPr>
            <w:r>
              <w:rPr>
                <w:b/>
                <w:sz w:val="20"/>
                <w:szCs w:val="20"/>
                <w:lang w:eastAsia="ru-RU"/>
              </w:rPr>
              <w:t>Показатель на 2019 год</w:t>
            </w:r>
          </w:p>
        </w:tc>
      </w:tr>
      <w:tr w:rsidR="001A5686" w:rsidTr="001A5686">
        <w:trPr>
          <w:trHeight w:val="20"/>
          <w:jc w:val="center"/>
        </w:trPr>
        <w:tc>
          <w:tcPr>
            <w:tcW w:w="1862"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Показатели надежности и бесперебойности водоотведения</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Канализационные сети, нуждающиеся в замене, км</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lang w:eastAsia="ru-RU"/>
              </w:rPr>
            </w:pP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2. Удельное количество засоров на сетях канализации, ед./год</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lang w:eastAsia="ru-RU"/>
              </w:rPr>
            </w:pP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3. Износ канализационных сетей, %</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 xml:space="preserve">Система </w:t>
            </w:r>
            <w:r>
              <w:rPr>
                <w:sz w:val="20"/>
                <w:szCs w:val="20"/>
                <w:lang w:eastAsia="ru-RU"/>
              </w:rPr>
              <w:lastRenderedPageBreak/>
              <w:t>водоотведения отсутствует</w:t>
            </w:r>
          </w:p>
        </w:tc>
      </w:tr>
      <w:tr w:rsidR="001A5686" w:rsidTr="001A5686">
        <w:trPr>
          <w:trHeight w:val="20"/>
          <w:jc w:val="center"/>
        </w:trPr>
        <w:tc>
          <w:tcPr>
            <w:tcW w:w="1862"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lastRenderedPageBreak/>
              <w:t>2. Показатели качества обслуживания абонентов</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Обеспеченность населения централизованным водоотведением (в процентах от численности населения)</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1862" w:type="pct"/>
            <w:vMerge w:val="restar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3. Показатели очистки сточных вод</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Доля сточных вод (хозяйственно-бытовых), пропущенных через очистные сооружения, в общем объеме сточных вод (в процентах)</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szCs w:val="20"/>
                <w:lang w:eastAsia="ru-RU"/>
              </w:rPr>
            </w:pP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1862"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 xml:space="preserve">4. Показатели </w:t>
            </w:r>
            <w:proofErr w:type="spellStart"/>
            <w:r>
              <w:rPr>
                <w:sz w:val="20"/>
                <w:szCs w:val="20"/>
                <w:lang w:eastAsia="ru-RU"/>
              </w:rPr>
              <w:t>энергоэффективности</w:t>
            </w:r>
            <w:proofErr w:type="spellEnd"/>
            <w:r>
              <w:rPr>
                <w:sz w:val="20"/>
                <w:szCs w:val="20"/>
                <w:lang w:eastAsia="ru-RU"/>
              </w:rPr>
              <w:t xml:space="preserve"> и энергосбережения</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Объем снижения потребления электроэнергии (тыс. кВт*ч/год)</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1A5686" w:rsidTr="001A5686">
        <w:trPr>
          <w:trHeight w:val="20"/>
          <w:jc w:val="center"/>
        </w:trPr>
        <w:tc>
          <w:tcPr>
            <w:tcW w:w="1862"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40"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lang w:eastAsia="ru-RU"/>
              </w:rPr>
            </w:pPr>
            <w:r>
              <w:rPr>
                <w:sz w:val="20"/>
                <w:szCs w:val="20"/>
                <w:lang w:eastAsia="ru-RU"/>
              </w:rPr>
              <w:t>1. Доля расходов на оплату услуг в совокупном доходе населения (в процентах)</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Инвестиционные программы отсутствуют</w:t>
            </w:r>
          </w:p>
        </w:tc>
      </w:tr>
      <w:tr w:rsidR="001A5686" w:rsidTr="001A5686">
        <w:trPr>
          <w:trHeight w:val="20"/>
          <w:jc w:val="center"/>
        </w:trPr>
        <w:tc>
          <w:tcPr>
            <w:tcW w:w="1862" w:type="pct"/>
            <w:tcBorders>
              <w:top w:val="single" w:sz="4" w:space="0" w:color="auto"/>
              <w:left w:val="single" w:sz="4" w:space="0" w:color="auto"/>
              <w:bottom w:val="single" w:sz="4" w:space="0" w:color="auto"/>
              <w:right w:val="single" w:sz="4" w:space="0" w:color="auto"/>
            </w:tcBorders>
            <w:hideMark/>
          </w:tcPr>
          <w:p w:rsidR="001A5686" w:rsidRDefault="001A5686">
            <w:pPr>
              <w:autoSpaceDE w:val="0"/>
              <w:autoSpaceDN w:val="0"/>
              <w:adjustRightInd w:val="0"/>
              <w:spacing w:after="0" w:line="240" w:lineRule="auto"/>
              <w:rPr>
                <w:sz w:val="20"/>
                <w:szCs w:val="20"/>
              </w:rPr>
            </w:pPr>
            <w:r>
              <w:rPr>
                <w:sz w:val="20"/>
                <w:szCs w:val="20"/>
                <w:lang w:eastAsia="ru-RU"/>
              </w:rPr>
              <w:t>6. Иные показатели</w:t>
            </w:r>
          </w:p>
        </w:tc>
        <w:tc>
          <w:tcPr>
            <w:tcW w:w="224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szCs w:val="20"/>
              </w:rPr>
            </w:pPr>
            <w:r>
              <w:rPr>
                <w:sz w:val="20"/>
                <w:szCs w:val="20"/>
                <w:lang w:eastAsia="ru-RU"/>
              </w:rPr>
              <w:t>1. Удельное энергопотребление на перекачку и очистку 1 м</w:t>
            </w:r>
            <w:r>
              <w:rPr>
                <w:sz w:val="20"/>
                <w:szCs w:val="20"/>
                <w:vertAlign w:val="superscript"/>
                <w:lang w:eastAsia="ru-RU"/>
              </w:rPr>
              <w:t>3</w:t>
            </w:r>
            <w:r>
              <w:rPr>
                <w:sz w:val="20"/>
                <w:szCs w:val="20"/>
                <w:lang w:eastAsia="ru-RU"/>
              </w:rPr>
              <w:t xml:space="preserve"> сточных вод (кВт*ч/м</w:t>
            </w:r>
            <w:r>
              <w:rPr>
                <w:sz w:val="20"/>
                <w:szCs w:val="20"/>
                <w:vertAlign w:val="superscript"/>
                <w:lang w:eastAsia="ru-RU"/>
              </w:rPr>
              <w:t>3</w:t>
            </w:r>
            <w:r>
              <w:rPr>
                <w:sz w:val="20"/>
                <w:szCs w:val="20"/>
                <w:lang w:eastAsia="ru-RU"/>
              </w:rP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bl>
    <w:p w:rsidR="001A5686" w:rsidRDefault="001A5686" w:rsidP="001A5686">
      <w:pPr>
        <w:pStyle w:val="2"/>
        <w:numPr>
          <w:ilvl w:val="2"/>
          <w:numId w:val="4"/>
        </w:numPr>
        <w:spacing w:after="200" w:line="240" w:lineRule="auto"/>
        <w:ind w:left="1356" w:hanging="505"/>
      </w:pPr>
      <w:bookmarkStart w:id="168" w:name="_Toc58073036"/>
      <w:bookmarkStart w:id="169" w:name="_Toc375685249"/>
      <w:r>
        <w:t>Перечень основных мероприятий по реализации схем водоотведения с разбивкой по годам, включая технические обоснования этих мероприятий</w:t>
      </w:r>
      <w:bookmarkEnd w:id="168"/>
      <w:bookmarkEnd w:id="169"/>
    </w:p>
    <w:p w:rsidR="001A5686" w:rsidRDefault="001A5686" w:rsidP="001A5686">
      <w:pPr>
        <w:spacing w:after="0"/>
        <w:rPr>
          <w:szCs w:val="28"/>
        </w:rPr>
      </w:pPr>
      <w:r>
        <w:t xml:space="preserve">На момент актуализации Схемы (2020 год) </w:t>
      </w:r>
      <w:r>
        <w:rPr>
          <w:szCs w:val="28"/>
        </w:rPr>
        <w:t xml:space="preserve">централизованная система бытовой канализации на территории </w:t>
      </w:r>
      <w:r>
        <w:t xml:space="preserve">сельского поселения «Тимшер» </w:t>
      </w:r>
      <w:r>
        <w:rPr>
          <w:szCs w:val="28"/>
        </w:rPr>
        <w:t>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r>
        <w:rPr>
          <w:szCs w:val="28"/>
        </w:rPr>
        <w:t>Согласно генерального плана запланированы следующие мероприятия на расчетный срок:</w:t>
      </w:r>
    </w:p>
    <w:p w:rsidR="001A5686" w:rsidRDefault="001A5686" w:rsidP="001A5686">
      <w:pPr>
        <w:pStyle w:val="aff5"/>
        <w:numPr>
          <w:ilvl w:val="0"/>
          <w:numId w:val="25"/>
        </w:numPr>
        <w:spacing w:line="276" w:lineRule="auto"/>
        <w:ind w:left="709" w:hanging="425"/>
        <w:jc w:val="both"/>
        <w:rPr>
          <w:b w:val="0"/>
        </w:rPr>
      </w:pPr>
      <w:r>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1A5686" w:rsidRDefault="001A5686" w:rsidP="001A5686">
      <w:pPr>
        <w:numPr>
          <w:ilvl w:val="0"/>
          <w:numId w:val="25"/>
        </w:numPr>
        <w:spacing w:after="0"/>
        <w:ind w:left="709" w:hanging="425"/>
        <w:jc w:val="both"/>
        <w:rPr>
          <w:rFonts w:cs="Times New Roman"/>
        </w:rPr>
      </w:pPr>
      <w:r>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1A5686" w:rsidRDefault="001A5686" w:rsidP="001A5686">
      <w:pPr>
        <w:numPr>
          <w:ilvl w:val="0"/>
          <w:numId w:val="25"/>
        </w:numPr>
        <w:spacing w:after="0"/>
        <w:ind w:left="709" w:hanging="425"/>
        <w:jc w:val="both"/>
        <w:rPr>
          <w:rFonts w:cs="Times New Roman"/>
        </w:rPr>
      </w:pPr>
      <w:r>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1A5686" w:rsidRDefault="001A5686" w:rsidP="001A5686">
      <w:pPr>
        <w:pStyle w:val="aff5"/>
        <w:numPr>
          <w:ilvl w:val="0"/>
          <w:numId w:val="25"/>
        </w:numPr>
        <w:spacing w:line="276" w:lineRule="auto"/>
        <w:ind w:left="709" w:hanging="425"/>
        <w:jc w:val="both"/>
        <w:rPr>
          <w:b w:val="0"/>
        </w:rPr>
      </w:pPr>
      <w:r>
        <w:rPr>
          <w:b w:val="0"/>
        </w:rPr>
        <w:t xml:space="preserve">Строительство очистных сооружений для </w:t>
      </w:r>
      <w:proofErr w:type="spellStart"/>
      <w:r>
        <w:rPr>
          <w:b w:val="0"/>
        </w:rPr>
        <w:t>для</w:t>
      </w:r>
      <w:proofErr w:type="spellEnd"/>
      <w:r>
        <w:rPr>
          <w:b w:val="0"/>
        </w:rPr>
        <w:t xml:space="preserve"> </w:t>
      </w:r>
      <w:proofErr w:type="spellStart"/>
      <w:r>
        <w:rPr>
          <w:b w:val="0"/>
        </w:rPr>
        <w:t>п.Тимшер</w:t>
      </w:r>
      <w:proofErr w:type="spellEnd"/>
      <w:r>
        <w:rPr>
          <w:b w:val="0"/>
        </w:rPr>
        <w:t>, производительностью 280 м3/</w:t>
      </w:r>
      <w:proofErr w:type="spellStart"/>
      <w:proofErr w:type="gramStart"/>
      <w:r>
        <w:rPr>
          <w:b w:val="0"/>
        </w:rPr>
        <w:t>сут</w:t>
      </w:r>
      <w:proofErr w:type="spellEnd"/>
      <w:r>
        <w:rPr>
          <w:b w:val="0"/>
        </w:rPr>
        <w:t>.;</w:t>
      </w:r>
      <w:proofErr w:type="gramEnd"/>
      <w:r>
        <w:rPr>
          <w:b w:val="0"/>
        </w:rPr>
        <w:t xml:space="preserve"> Очищенные стоки самотеком отводятся и сбрасываются через оголовок выпуска в реку </w:t>
      </w:r>
      <w:proofErr w:type="spellStart"/>
      <w:r>
        <w:rPr>
          <w:b w:val="0"/>
        </w:rPr>
        <w:t>Ю.Мылва</w:t>
      </w:r>
      <w:proofErr w:type="spellEnd"/>
      <w:r>
        <w:rPr>
          <w:b w:val="0"/>
        </w:rPr>
        <w:t xml:space="preserve">. </w:t>
      </w:r>
    </w:p>
    <w:p w:rsidR="001A5686" w:rsidRDefault="001A5686" w:rsidP="001A5686">
      <w:pPr>
        <w:pStyle w:val="aff5"/>
        <w:numPr>
          <w:ilvl w:val="0"/>
          <w:numId w:val="25"/>
        </w:numPr>
        <w:spacing w:line="276" w:lineRule="auto"/>
        <w:ind w:left="709" w:hanging="425"/>
        <w:jc w:val="both"/>
        <w:rPr>
          <w:b w:val="0"/>
        </w:rPr>
      </w:pPr>
      <w:r>
        <w:rPr>
          <w:b w:val="0"/>
        </w:rPr>
        <w:t xml:space="preserve">Строительство очистных сооружений для </w:t>
      </w:r>
      <w:proofErr w:type="spellStart"/>
      <w:r>
        <w:rPr>
          <w:b w:val="0"/>
        </w:rPr>
        <w:t>п.Лопъювад</w:t>
      </w:r>
      <w:proofErr w:type="spellEnd"/>
      <w:r>
        <w:rPr>
          <w:b w:val="0"/>
        </w:rPr>
        <w:t xml:space="preserve"> производительностью 80</w:t>
      </w:r>
      <w:r>
        <w:t xml:space="preserve"> </w:t>
      </w:r>
      <w:r>
        <w:rPr>
          <w:b w:val="0"/>
        </w:rPr>
        <w:t>м3/</w:t>
      </w:r>
      <w:proofErr w:type="spellStart"/>
      <w:r>
        <w:rPr>
          <w:b w:val="0"/>
        </w:rPr>
        <w:t>сут</w:t>
      </w:r>
      <w:proofErr w:type="spellEnd"/>
      <w:r>
        <w:rPr>
          <w:b w:val="0"/>
        </w:rPr>
        <w:t xml:space="preserve">. Очищенные стоки самотеком отводятся и сбрасываются через оголовок выпуска в </w:t>
      </w:r>
      <w:proofErr w:type="spellStart"/>
      <w:r>
        <w:rPr>
          <w:b w:val="0"/>
        </w:rPr>
        <w:t>р.Лопъю</w:t>
      </w:r>
      <w:proofErr w:type="spellEnd"/>
      <w:r>
        <w:rPr>
          <w:b w:val="0"/>
        </w:rPr>
        <w:t xml:space="preserve">. </w:t>
      </w:r>
    </w:p>
    <w:p w:rsidR="001A5686" w:rsidRDefault="001A5686" w:rsidP="001A5686">
      <w:pPr>
        <w:pStyle w:val="aff5"/>
        <w:numPr>
          <w:ilvl w:val="0"/>
          <w:numId w:val="25"/>
        </w:numPr>
        <w:spacing w:line="276" w:lineRule="auto"/>
        <w:ind w:left="709" w:right="-92" w:hanging="425"/>
        <w:jc w:val="both"/>
        <w:rPr>
          <w:b w:val="0"/>
        </w:rPr>
      </w:pPr>
      <w:r>
        <w:rPr>
          <w:b w:val="0"/>
        </w:rPr>
        <w:t>Строительство главной насосной станции 1 объект в п.Тимшер;</w:t>
      </w:r>
    </w:p>
    <w:p w:rsidR="001A5686" w:rsidRDefault="001A5686" w:rsidP="001A5686">
      <w:pPr>
        <w:pStyle w:val="aff5"/>
        <w:numPr>
          <w:ilvl w:val="0"/>
          <w:numId w:val="25"/>
        </w:numPr>
        <w:spacing w:line="276" w:lineRule="auto"/>
        <w:ind w:left="709" w:hanging="425"/>
        <w:jc w:val="both"/>
        <w:rPr>
          <w:b w:val="0"/>
        </w:rPr>
      </w:pPr>
      <w:r>
        <w:rPr>
          <w:b w:val="0"/>
          <w:bCs/>
        </w:rPr>
        <w:t>Самотечные канализационные сети принимаются из полиэтиленовых труб.</w:t>
      </w:r>
      <w:r>
        <w:rPr>
          <w:bCs/>
        </w:rPr>
        <w:t xml:space="preserve"> </w:t>
      </w:r>
      <w:r>
        <w:rPr>
          <w:b w:val="0"/>
        </w:rPr>
        <w:t>Протяженность планируемых сетей водоотведения составит всего 6.8 км, из них п. Тимшер - 4,6 км, п.Лопъювад- 2,2 км.</w:t>
      </w:r>
    </w:p>
    <w:p w:rsidR="001A5686" w:rsidRDefault="001A5686" w:rsidP="001A5686">
      <w:pPr>
        <w:pStyle w:val="2"/>
        <w:numPr>
          <w:ilvl w:val="2"/>
          <w:numId w:val="4"/>
        </w:numPr>
        <w:spacing w:after="200" w:line="240" w:lineRule="auto"/>
        <w:ind w:left="1356" w:hanging="505"/>
      </w:pPr>
      <w:bookmarkStart w:id="170" w:name="_Toc58073037"/>
      <w:r>
        <w:lastRenderedPageBreak/>
        <w:t>Технические обоснования основных мероприятий по реализации схем водоотведения</w:t>
      </w:r>
      <w:bookmarkEnd w:id="170"/>
    </w:p>
    <w:p w:rsidR="001A5686" w:rsidRDefault="001A5686" w:rsidP="001A5686">
      <w:pPr>
        <w:pStyle w:val="2"/>
        <w:numPr>
          <w:ilvl w:val="3"/>
          <w:numId w:val="4"/>
        </w:numPr>
        <w:tabs>
          <w:tab w:val="left" w:pos="1843"/>
        </w:tabs>
        <w:spacing w:after="200" w:line="240" w:lineRule="auto"/>
        <w:ind w:left="1725"/>
      </w:pPr>
      <w:bookmarkStart w:id="171" w:name="_Toc58073038"/>
      <w:r>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71"/>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Возможность перераспределения потоков сточных вод между технологическими зонами сооружений водоотведения на перспективу отсутствует. </w:t>
      </w:r>
    </w:p>
    <w:p w:rsidR="001A5686" w:rsidRDefault="001A5686" w:rsidP="001A5686">
      <w:pPr>
        <w:pStyle w:val="2"/>
        <w:numPr>
          <w:ilvl w:val="3"/>
          <w:numId w:val="4"/>
        </w:numPr>
        <w:tabs>
          <w:tab w:val="left" w:pos="1843"/>
        </w:tabs>
        <w:spacing w:after="200" w:line="240" w:lineRule="auto"/>
        <w:ind w:left="1725"/>
      </w:pPr>
      <w:bookmarkStart w:id="172" w:name="_Toc58073039"/>
      <w:bookmarkStart w:id="173" w:name="_Toc375685256"/>
      <w:r>
        <w:rPr>
          <w:rFonts w:eastAsia="TimesNewRomanPSMT"/>
        </w:rPr>
        <w:t>Организация централизованного водоотведения на территориях сельского поселения «Тимшер», где оно отсутствует</w:t>
      </w:r>
      <w:bookmarkEnd w:id="172"/>
      <w:bookmarkEnd w:id="173"/>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pacing w:val="2"/>
          <w:szCs w:val="24"/>
        </w:rPr>
        <w:t>Система водоотведения представлена выгребными ямами и септиками.</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w:t>
      </w:r>
    </w:p>
    <w:p w:rsidR="001A5686" w:rsidRDefault="001A5686" w:rsidP="001A5686">
      <w:pPr>
        <w:pStyle w:val="aff5"/>
        <w:numPr>
          <w:ilvl w:val="0"/>
          <w:numId w:val="26"/>
        </w:numPr>
        <w:spacing w:line="276" w:lineRule="auto"/>
        <w:ind w:left="851"/>
        <w:jc w:val="both"/>
        <w:rPr>
          <w:b w:val="0"/>
        </w:rPr>
      </w:pPr>
      <w:r>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1A5686" w:rsidRDefault="001A5686" w:rsidP="001A5686">
      <w:pPr>
        <w:numPr>
          <w:ilvl w:val="0"/>
          <w:numId w:val="26"/>
        </w:numPr>
        <w:spacing w:after="0"/>
        <w:ind w:left="851"/>
        <w:jc w:val="both"/>
        <w:rPr>
          <w:rFonts w:cs="Times New Roman"/>
        </w:rPr>
      </w:pPr>
      <w:r>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1A5686" w:rsidRDefault="001A5686" w:rsidP="001A5686">
      <w:pPr>
        <w:numPr>
          <w:ilvl w:val="0"/>
          <w:numId w:val="26"/>
        </w:numPr>
        <w:spacing w:after="0"/>
        <w:ind w:left="851"/>
        <w:jc w:val="both"/>
        <w:rPr>
          <w:rFonts w:cs="Times New Roman"/>
        </w:rPr>
      </w:pPr>
      <w:r>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1A5686" w:rsidRDefault="001A5686" w:rsidP="001A5686">
      <w:pPr>
        <w:pStyle w:val="aff5"/>
        <w:numPr>
          <w:ilvl w:val="0"/>
          <w:numId w:val="26"/>
        </w:numPr>
        <w:spacing w:line="276" w:lineRule="auto"/>
        <w:ind w:left="851"/>
        <w:jc w:val="both"/>
        <w:rPr>
          <w:b w:val="0"/>
        </w:rPr>
      </w:pPr>
      <w:r>
        <w:rPr>
          <w:b w:val="0"/>
        </w:rPr>
        <w:t xml:space="preserve">Строительство очистных сооружений для </w:t>
      </w:r>
      <w:proofErr w:type="spellStart"/>
      <w:r>
        <w:rPr>
          <w:b w:val="0"/>
        </w:rPr>
        <w:t>для</w:t>
      </w:r>
      <w:proofErr w:type="spellEnd"/>
      <w:r>
        <w:rPr>
          <w:b w:val="0"/>
        </w:rPr>
        <w:t xml:space="preserve"> </w:t>
      </w:r>
      <w:proofErr w:type="spellStart"/>
      <w:r>
        <w:rPr>
          <w:b w:val="0"/>
        </w:rPr>
        <w:t>п.Тимшер</w:t>
      </w:r>
      <w:proofErr w:type="spellEnd"/>
      <w:r>
        <w:rPr>
          <w:b w:val="0"/>
        </w:rPr>
        <w:t>, производительностью 280 м3/</w:t>
      </w:r>
      <w:proofErr w:type="spellStart"/>
      <w:proofErr w:type="gramStart"/>
      <w:r>
        <w:rPr>
          <w:b w:val="0"/>
        </w:rPr>
        <w:t>сут</w:t>
      </w:r>
      <w:proofErr w:type="spellEnd"/>
      <w:r>
        <w:rPr>
          <w:b w:val="0"/>
        </w:rPr>
        <w:t>.;</w:t>
      </w:r>
      <w:proofErr w:type="gramEnd"/>
      <w:r>
        <w:rPr>
          <w:b w:val="0"/>
        </w:rPr>
        <w:t xml:space="preserve"> Очищенные стоки самотеком отводятся и сбрасываются через оголовок выпуска в реку </w:t>
      </w:r>
      <w:proofErr w:type="spellStart"/>
      <w:r>
        <w:rPr>
          <w:b w:val="0"/>
        </w:rPr>
        <w:t>Ю.Мылва</w:t>
      </w:r>
      <w:proofErr w:type="spellEnd"/>
      <w:r>
        <w:rPr>
          <w:b w:val="0"/>
        </w:rPr>
        <w:t xml:space="preserve">. </w:t>
      </w:r>
    </w:p>
    <w:p w:rsidR="001A5686" w:rsidRDefault="001A5686" w:rsidP="001A5686">
      <w:pPr>
        <w:pStyle w:val="aff5"/>
        <w:numPr>
          <w:ilvl w:val="0"/>
          <w:numId w:val="26"/>
        </w:numPr>
        <w:spacing w:line="276" w:lineRule="auto"/>
        <w:ind w:left="851"/>
        <w:jc w:val="both"/>
        <w:rPr>
          <w:b w:val="0"/>
        </w:rPr>
      </w:pPr>
      <w:r>
        <w:rPr>
          <w:b w:val="0"/>
        </w:rPr>
        <w:t xml:space="preserve">Строительство очистных сооружений для </w:t>
      </w:r>
      <w:proofErr w:type="spellStart"/>
      <w:r>
        <w:rPr>
          <w:b w:val="0"/>
        </w:rPr>
        <w:t>п.Лопъювад</w:t>
      </w:r>
      <w:proofErr w:type="spellEnd"/>
      <w:r>
        <w:rPr>
          <w:b w:val="0"/>
        </w:rPr>
        <w:t xml:space="preserve"> производительностью 80</w:t>
      </w:r>
      <w:r>
        <w:t xml:space="preserve"> </w:t>
      </w:r>
      <w:r>
        <w:rPr>
          <w:b w:val="0"/>
        </w:rPr>
        <w:t>м3/</w:t>
      </w:r>
      <w:proofErr w:type="spellStart"/>
      <w:r>
        <w:rPr>
          <w:b w:val="0"/>
        </w:rPr>
        <w:t>сут</w:t>
      </w:r>
      <w:proofErr w:type="spellEnd"/>
      <w:r>
        <w:rPr>
          <w:b w:val="0"/>
        </w:rPr>
        <w:t xml:space="preserve">. Очищенные стоки самотеком отводятся и сбрасываются через оголовок выпуска в </w:t>
      </w:r>
      <w:proofErr w:type="spellStart"/>
      <w:r>
        <w:rPr>
          <w:b w:val="0"/>
        </w:rPr>
        <w:t>р.Лопъю</w:t>
      </w:r>
      <w:proofErr w:type="spellEnd"/>
      <w:r>
        <w:rPr>
          <w:b w:val="0"/>
        </w:rPr>
        <w:t xml:space="preserve">. </w:t>
      </w:r>
    </w:p>
    <w:p w:rsidR="001A5686" w:rsidRDefault="001A5686" w:rsidP="001A5686">
      <w:pPr>
        <w:pStyle w:val="aff5"/>
        <w:numPr>
          <w:ilvl w:val="0"/>
          <w:numId w:val="26"/>
        </w:numPr>
        <w:spacing w:line="276" w:lineRule="auto"/>
        <w:ind w:left="851" w:right="-92"/>
        <w:jc w:val="both"/>
        <w:rPr>
          <w:b w:val="0"/>
        </w:rPr>
      </w:pPr>
      <w:r>
        <w:rPr>
          <w:b w:val="0"/>
        </w:rPr>
        <w:t>Строительство главной насосной станции 1 объект в п.Тимшер;</w:t>
      </w:r>
    </w:p>
    <w:p w:rsidR="001A5686" w:rsidRDefault="001A5686" w:rsidP="001A5686">
      <w:pPr>
        <w:pStyle w:val="aff5"/>
        <w:numPr>
          <w:ilvl w:val="0"/>
          <w:numId w:val="26"/>
        </w:numPr>
        <w:spacing w:line="276" w:lineRule="auto"/>
        <w:ind w:left="851"/>
        <w:jc w:val="both"/>
        <w:rPr>
          <w:rFonts w:eastAsia="TimesNewRomanPSMT" w:cstheme="majorBidi"/>
          <w:bCs/>
          <w:szCs w:val="26"/>
          <w:lang w:eastAsia="en-US"/>
        </w:rPr>
      </w:pPr>
      <w:r>
        <w:rPr>
          <w:b w:val="0"/>
          <w:bCs/>
        </w:rPr>
        <w:t>Самотечные канализационные сети принимаются из полиэтиленовых труб.</w:t>
      </w:r>
      <w:r>
        <w:rPr>
          <w:bCs/>
        </w:rPr>
        <w:t xml:space="preserve"> </w:t>
      </w:r>
      <w:r>
        <w:rPr>
          <w:b w:val="0"/>
        </w:rPr>
        <w:t>Протяженность планируемых сетей водоотведения составит всего 6.8 км, из них п. Тимшер - 4,6 км, п.Лопъювад- 2,2 км.</w:t>
      </w:r>
      <w:r>
        <w:rPr>
          <w:rFonts w:eastAsia="TimesNewRomanPSMT" w:cstheme="majorBidi"/>
          <w:bCs/>
          <w:szCs w:val="26"/>
          <w:lang w:eastAsia="en-US"/>
        </w:rPr>
        <w:t xml:space="preserve"> </w:t>
      </w:r>
    </w:p>
    <w:p w:rsidR="001A5686" w:rsidRDefault="001A5686" w:rsidP="001A5686">
      <w:pPr>
        <w:pStyle w:val="2"/>
        <w:numPr>
          <w:ilvl w:val="3"/>
          <w:numId w:val="4"/>
        </w:numPr>
        <w:tabs>
          <w:tab w:val="left" w:pos="1843"/>
        </w:tabs>
        <w:spacing w:after="200" w:line="240" w:lineRule="auto"/>
        <w:ind w:left="1725"/>
      </w:pPr>
      <w:bookmarkStart w:id="174" w:name="_Toc58073040"/>
      <w:r>
        <w:rPr>
          <w:rFonts w:eastAsia="TimesNewRomanPSMT"/>
        </w:rPr>
        <w:t>Сокращение сбросов и организация возврата очищенных сточных вод на технические нужды</w:t>
      </w:r>
      <w:bookmarkEnd w:id="174"/>
    </w:p>
    <w:p w:rsidR="001A5686" w:rsidRDefault="001A5686" w:rsidP="001A5686">
      <w:pPr>
        <w:tabs>
          <w:tab w:val="left" w:pos="6018"/>
        </w:tabs>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В связи с этим, мероприятия не предусматриваются. </w:t>
      </w:r>
    </w:p>
    <w:p w:rsidR="001A5686" w:rsidRDefault="001A5686" w:rsidP="001A5686">
      <w:pPr>
        <w:pStyle w:val="2"/>
        <w:numPr>
          <w:ilvl w:val="2"/>
          <w:numId w:val="4"/>
        </w:numPr>
        <w:spacing w:after="200" w:line="240" w:lineRule="auto"/>
        <w:ind w:left="1356" w:hanging="505"/>
      </w:pPr>
      <w:bookmarkStart w:id="175" w:name="_Toc58073041"/>
      <w:r>
        <w:t>Сведения о вновь строящихся, реконструируемых и предлагаемых к выводу из эксплуатации объектах централизованной системы водоотведения</w:t>
      </w:r>
      <w:bookmarkEnd w:id="175"/>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pacing w:val="2"/>
          <w:szCs w:val="24"/>
        </w:rPr>
        <w:t xml:space="preserve">Система водоотведения представлена </w:t>
      </w:r>
      <w:r>
        <w:rPr>
          <w:spacing w:val="2"/>
          <w:szCs w:val="24"/>
        </w:rPr>
        <w:lastRenderedPageBreak/>
        <w:t>выгребными ямами и септиками.</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w:t>
      </w:r>
    </w:p>
    <w:p w:rsidR="001A5686" w:rsidRDefault="001A5686" w:rsidP="001A5686">
      <w:pPr>
        <w:pStyle w:val="aff5"/>
        <w:numPr>
          <w:ilvl w:val="0"/>
          <w:numId w:val="27"/>
        </w:numPr>
        <w:spacing w:line="276" w:lineRule="auto"/>
        <w:ind w:left="709"/>
        <w:jc w:val="both"/>
        <w:rPr>
          <w:b w:val="0"/>
        </w:rPr>
      </w:pPr>
      <w:r>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1A5686" w:rsidRDefault="001A5686" w:rsidP="001A5686">
      <w:pPr>
        <w:numPr>
          <w:ilvl w:val="0"/>
          <w:numId w:val="27"/>
        </w:numPr>
        <w:spacing w:after="0"/>
        <w:ind w:left="709"/>
        <w:jc w:val="both"/>
        <w:rPr>
          <w:rFonts w:cs="Times New Roman"/>
        </w:rPr>
      </w:pPr>
      <w:r>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1A5686" w:rsidRDefault="001A5686" w:rsidP="001A5686">
      <w:pPr>
        <w:numPr>
          <w:ilvl w:val="0"/>
          <w:numId w:val="27"/>
        </w:numPr>
        <w:spacing w:after="0"/>
        <w:ind w:left="709"/>
        <w:jc w:val="both"/>
        <w:rPr>
          <w:rFonts w:cs="Times New Roman"/>
        </w:rPr>
      </w:pPr>
      <w:r>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1A5686" w:rsidRDefault="001A5686" w:rsidP="001A5686">
      <w:pPr>
        <w:pStyle w:val="aff5"/>
        <w:numPr>
          <w:ilvl w:val="0"/>
          <w:numId w:val="27"/>
        </w:numPr>
        <w:spacing w:line="276" w:lineRule="auto"/>
        <w:ind w:left="709"/>
        <w:jc w:val="both"/>
        <w:rPr>
          <w:b w:val="0"/>
        </w:rPr>
      </w:pPr>
      <w:r>
        <w:rPr>
          <w:b w:val="0"/>
        </w:rPr>
        <w:t xml:space="preserve">Строительство очистных сооружений для </w:t>
      </w:r>
      <w:proofErr w:type="spellStart"/>
      <w:r>
        <w:rPr>
          <w:b w:val="0"/>
        </w:rPr>
        <w:t>для</w:t>
      </w:r>
      <w:proofErr w:type="spellEnd"/>
      <w:r>
        <w:rPr>
          <w:b w:val="0"/>
        </w:rPr>
        <w:t xml:space="preserve"> </w:t>
      </w:r>
      <w:proofErr w:type="spellStart"/>
      <w:r>
        <w:rPr>
          <w:b w:val="0"/>
        </w:rPr>
        <w:t>п.Тимшер</w:t>
      </w:r>
      <w:proofErr w:type="spellEnd"/>
      <w:r>
        <w:rPr>
          <w:b w:val="0"/>
        </w:rPr>
        <w:t>, производительностью 280 м3/</w:t>
      </w:r>
      <w:proofErr w:type="spellStart"/>
      <w:proofErr w:type="gramStart"/>
      <w:r>
        <w:rPr>
          <w:b w:val="0"/>
        </w:rPr>
        <w:t>сут</w:t>
      </w:r>
      <w:proofErr w:type="spellEnd"/>
      <w:r>
        <w:rPr>
          <w:b w:val="0"/>
        </w:rPr>
        <w:t>.;</w:t>
      </w:r>
      <w:proofErr w:type="gramEnd"/>
      <w:r>
        <w:rPr>
          <w:b w:val="0"/>
        </w:rPr>
        <w:t xml:space="preserve"> Очищенные стоки самотеком отводятся и сбрасываются через оголовок выпуска в реку </w:t>
      </w:r>
      <w:proofErr w:type="spellStart"/>
      <w:r>
        <w:rPr>
          <w:b w:val="0"/>
        </w:rPr>
        <w:t>Ю.Мылва</w:t>
      </w:r>
      <w:proofErr w:type="spellEnd"/>
      <w:r>
        <w:rPr>
          <w:b w:val="0"/>
        </w:rPr>
        <w:t xml:space="preserve">. </w:t>
      </w:r>
    </w:p>
    <w:p w:rsidR="001A5686" w:rsidRDefault="001A5686" w:rsidP="001A5686">
      <w:pPr>
        <w:pStyle w:val="aff5"/>
        <w:numPr>
          <w:ilvl w:val="0"/>
          <w:numId w:val="27"/>
        </w:numPr>
        <w:spacing w:line="276" w:lineRule="auto"/>
        <w:ind w:left="709"/>
        <w:jc w:val="both"/>
        <w:rPr>
          <w:b w:val="0"/>
        </w:rPr>
      </w:pPr>
      <w:r>
        <w:rPr>
          <w:b w:val="0"/>
        </w:rPr>
        <w:t xml:space="preserve">Строительство очистных сооружений для </w:t>
      </w:r>
      <w:proofErr w:type="spellStart"/>
      <w:r>
        <w:rPr>
          <w:b w:val="0"/>
        </w:rPr>
        <w:t>п.Лопъювад</w:t>
      </w:r>
      <w:proofErr w:type="spellEnd"/>
      <w:r>
        <w:rPr>
          <w:b w:val="0"/>
        </w:rPr>
        <w:t xml:space="preserve"> производительностью 80</w:t>
      </w:r>
      <w:r>
        <w:t xml:space="preserve"> </w:t>
      </w:r>
      <w:r>
        <w:rPr>
          <w:b w:val="0"/>
        </w:rPr>
        <w:t>м3/</w:t>
      </w:r>
      <w:proofErr w:type="spellStart"/>
      <w:r>
        <w:rPr>
          <w:b w:val="0"/>
        </w:rPr>
        <w:t>сут</w:t>
      </w:r>
      <w:proofErr w:type="spellEnd"/>
      <w:r>
        <w:rPr>
          <w:b w:val="0"/>
        </w:rPr>
        <w:t xml:space="preserve">. Очищенные стоки самотеком отводятся и сбрасываются через оголовок выпуска в </w:t>
      </w:r>
      <w:proofErr w:type="spellStart"/>
      <w:r>
        <w:rPr>
          <w:b w:val="0"/>
        </w:rPr>
        <w:t>р.Лопъю</w:t>
      </w:r>
      <w:proofErr w:type="spellEnd"/>
      <w:r>
        <w:rPr>
          <w:b w:val="0"/>
        </w:rPr>
        <w:t xml:space="preserve">. </w:t>
      </w:r>
    </w:p>
    <w:p w:rsidR="001A5686" w:rsidRDefault="001A5686" w:rsidP="001A5686">
      <w:pPr>
        <w:pStyle w:val="aff5"/>
        <w:numPr>
          <w:ilvl w:val="0"/>
          <w:numId w:val="27"/>
        </w:numPr>
        <w:spacing w:line="276" w:lineRule="auto"/>
        <w:ind w:left="709" w:right="-92"/>
        <w:jc w:val="both"/>
        <w:rPr>
          <w:b w:val="0"/>
        </w:rPr>
      </w:pPr>
      <w:r>
        <w:rPr>
          <w:b w:val="0"/>
        </w:rPr>
        <w:t>Строительство главной насосной станции 1 объект в п.Тимшер;</w:t>
      </w:r>
    </w:p>
    <w:p w:rsidR="001A5686" w:rsidRDefault="001A5686" w:rsidP="001A5686">
      <w:pPr>
        <w:pStyle w:val="aff5"/>
        <w:numPr>
          <w:ilvl w:val="0"/>
          <w:numId w:val="27"/>
        </w:numPr>
        <w:spacing w:line="276" w:lineRule="auto"/>
        <w:ind w:left="709" w:right="-92"/>
        <w:jc w:val="both"/>
        <w:rPr>
          <w:b w:val="0"/>
        </w:rPr>
      </w:pPr>
      <w:r>
        <w:rPr>
          <w:b w:val="0"/>
          <w:bCs/>
        </w:rPr>
        <w:t xml:space="preserve">Самотечные канализационные сети принимаются из полиэтиленовых труб. </w:t>
      </w:r>
      <w:r>
        <w:rPr>
          <w:b w:val="0"/>
        </w:rPr>
        <w:t>Протяженность планируемых сетей водоотведения составит всего 6.8 км, из них п. Тимшер - 4,6 км, п.Лопъювад- 2,2 км.</w:t>
      </w:r>
    </w:p>
    <w:p w:rsidR="001A5686" w:rsidRDefault="001A5686" w:rsidP="001A5686">
      <w:pPr>
        <w:pStyle w:val="2"/>
        <w:numPr>
          <w:ilvl w:val="2"/>
          <w:numId w:val="4"/>
        </w:numPr>
        <w:spacing w:after="200" w:line="240" w:lineRule="auto"/>
        <w:ind w:left="1356" w:hanging="505"/>
      </w:pPr>
      <w:bookmarkStart w:id="176" w:name="_Toc58073042"/>
      <w: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6"/>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pacing w:val="2"/>
          <w:szCs w:val="24"/>
        </w:rPr>
        <w:t>Система водоотведения представлена выгребными ямами и септиками.</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 развитие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1A5686" w:rsidRDefault="001A5686" w:rsidP="001A5686">
      <w:pPr>
        <w:pStyle w:val="2"/>
        <w:numPr>
          <w:ilvl w:val="2"/>
          <w:numId w:val="4"/>
        </w:numPr>
        <w:spacing w:after="200" w:line="240" w:lineRule="auto"/>
        <w:ind w:left="1356" w:hanging="505"/>
      </w:pPr>
      <w:bookmarkStart w:id="177" w:name="_Toc58073043"/>
      <w:r>
        <w:t>Описание вариантов маршрутов прохождения трубопроводов (трасс) по территории сельского поселения «Тимшер», расположения намечаемых площадок под строительство сооружений водоотведения и их обоснование</w:t>
      </w:r>
      <w:bookmarkEnd w:id="177"/>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1A5686" w:rsidRDefault="001A5686" w:rsidP="001A5686">
      <w:pPr>
        <w:spacing w:after="0"/>
      </w:pPr>
      <w:r>
        <w:t xml:space="preserve">Схема водоотведения сельского поселения «Тимшер» в электронном варианте в виде карты прилагается.  Месторасположение объектов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w:t>
      </w:r>
    </w:p>
    <w:p w:rsidR="001A5686" w:rsidRDefault="001A5686" w:rsidP="001A5686">
      <w:pPr>
        <w:pStyle w:val="2"/>
        <w:numPr>
          <w:ilvl w:val="2"/>
          <w:numId w:val="4"/>
        </w:numPr>
        <w:spacing w:after="200" w:line="240" w:lineRule="auto"/>
        <w:ind w:left="1356" w:hanging="505"/>
      </w:pPr>
      <w:bookmarkStart w:id="178" w:name="_Toc58073044"/>
      <w:r>
        <w:lastRenderedPageBreak/>
        <w:t>Границы и характеристики охранных зон сетей и сооружений централизованной системы водоотведения</w:t>
      </w:r>
      <w:bookmarkEnd w:id="178"/>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1A5686" w:rsidRDefault="001A5686" w:rsidP="001A5686">
      <w:pPr>
        <w:spacing w:after="0"/>
        <w:rPr>
          <w:szCs w:val="24"/>
        </w:rPr>
      </w:pPr>
      <w:r>
        <w:t>Схема водоотведения сельского поселения «Тимшер» в электронном варианте в виде карты прилагается.  Месторасположение объектов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rPr>
          <w:shd w:val="clear" w:color="auto" w:fill="FFFFFF"/>
        </w:rPr>
        <w:t xml:space="preserve"> </w:t>
      </w:r>
    </w:p>
    <w:p w:rsidR="001A5686" w:rsidRDefault="001A5686" w:rsidP="001A5686">
      <w:pPr>
        <w:pStyle w:val="2"/>
        <w:numPr>
          <w:ilvl w:val="2"/>
          <w:numId w:val="4"/>
        </w:numPr>
        <w:spacing w:after="200" w:line="240" w:lineRule="auto"/>
        <w:ind w:left="1356" w:hanging="505"/>
      </w:pPr>
      <w:bookmarkStart w:id="179" w:name="_Toc58073045"/>
      <w:r>
        <w:t>Границы планируемых зон размещения объектов централизованной системы водоотведения</w:t>
      </w:r>
      <w:bookmarkEnd w:id="179"/>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1A5686" w:rsidRDefault="001A5686" w:rsidP="001A5686">
      <w:pPr>
        <w:spacing w:after="0"/>
      </w:pPr>
      <w:r>
        <w:t xml:space="preserve">Схема водоотведения сельского поселения «Тимшер» в электронном варианте в виде карты прилагается.  Месторасположение объектов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w:t>
      </w:r>
      <w:r>
        <w:br w:type="page"/>
      </w:r>
    </w:p>
    <w:p w:rsidR="001A5686" w:rsidRDefault="001A5686" w:rsidP="001A5686">
      <w:pPr>
        <w:pStyle w:val="2"/>
        <w:numPr>
          <w:ilvl w:val="1"/>
          <w:numId w:val="4"/>
        </w:numPr>
        <w:spacing w:after="200"/>
        <w:jc w:val="center"/>
        <w:rPr>
          <w:szCs w:val="24"/>
        </w:rPr>
      </w:pPr>
      <w:bookmarkStart w:id="180" w:name="_Toc58073046"/>
      <w:r>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180"/>
    </w:p>
    <w:p w:rsidR="001A5686" w:rsidRDefault="001A5686" w:rsidP="001A5686">
      <w:pPr>
        <w:pStyle w:val="2"/>
        <w:numPr>
          <w:ilvl w:val="2"/>
          <w:numId w:val="4"/>
        </w:numPr>
        <w:spacing w:before="0" w:after="200" w:line="240" w:lineRule="auto"/>
        <w:ind w:left="1356" w:hanging="505"/>
      </w:pPr>
      <w:bookmarkStart w:id="181" w:name="_Toc58073047"/>
      <w:r>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1"/>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Мероприятия по данному пункту не предусматриваются. </w:t>
      </w:r>
    </w:p>
    <w:p w:rsidR="001A5686" w:rsidRDefault="001A5686" w:rsidP="001A5686">
      <w:pPr>
        <w:pStyle w:val="2"/>
        <w:numPr>
          <w:ilvl w:val="2"/>
          <w:numId w:val="4"/>
        </w:numPr>
        <w:spacing w:after="200" w:line="240" w:lineRule="auto"/>
        <w:ind w:left="1356" w:hanging="505"/>
      </w:pPr>
      <w:bookmarkStart w:id="182" w:name="_Toc58073048"/>
      <w:r>
        <w:t>Сведения о применении методов, безопасных для окружающей среды, при утилизации осадков сточных вод</w:t>
      </w:r>
      <w:bookmarkEnd w:id="182"/>
    </w:p>
    <w:p w:rsidR="001A5686" w:rsidRDefault="001A5686" w:rsidP="001A5686">
      <w:pPr>
        <w:spacing w:after="60"/>
      </w:pPr>
      <w:r>
        <w:t xml:space="preserve">Осадки очистных сооружений с учетом уровня их загрязнения могут быть утилизированы следующими способами: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термофильным сбраживанием в </w:t>
      </w:r>
      <w:proofErr w:type="spellStart"/>
      <w:r>
        <w:rPr>
          <w:rFonts w:ascii="Times New Roman" w:eastAsia="Times New Roman" w:hAnsi="Times New Roman" w:cs="Times New Roman"/>
          <w:color w:val="auto"/>
          <w:sz w:val="24"/>
          <w:szCs w:val="24"/>
          <w:lang w:eastAsia="ru-RU"/>
        </w:rPr>
        <w:t>метантенках</w:t>
      </w:r>
      <w:proofErr w:type="spellEnd"/>
      <w:r>
        <w:rPr>
          <w:rFonts w:ascii="Times New Roman" w:eastAsia="Times New Roman" w:hAnsi="Times New Roman" w:cs="Times New Roman"/>
          <w:color w:val="auto"/>
          <w:sz w:val="24"/>
          <w:szCs w:val="24"/>
          <w:lang w:eastAsia="ru-RU"/>
        </w:rPr>
        <w:t xml:space="preserve">;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высушиванием;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пастеризацией;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обработкой гашеной известью;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 радиационных установках;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сжиганием;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пиролизом;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электролизом;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получением активированных углей (сорбентов);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захоронением;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выдерживанием на иловых площадках;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использованием как добавки при производстве керамзита;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обработкой специальными реагентами с последующей утилизацией; </w:t>
      </w:r>
    </w:p>
    <w:p w:rsidR="001A5686" w:rsidRDefault="001A5686" w:rsidP="001A5686">
      <w:pPr>
        <w:pStyle w:val="a6"/>
        <w:numPr>
          <w:ilvl w:val="0"/>
          <w:numId w:val="28"/>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компостированием; </w:t>
      </w:r>
    </w:p>
    <w:p w:rsidR="001A5686" w:rsidRDefault="001A5686" w:rsidP="001A5686">
      <w:pPr>
        <w:spacing w:after="0"/>
      </w:pPr>
      <w:proofErr w:type="spellStart"/>
      <w:r>
        <w:t>вермикомпостированием</w:t>
      </w:r>
      <w:proofErr w:type="spellEnd"/>
      <w:r>
        <w:t xml:space="preserve">. </w:t>
      </w:r>
    </w:p>
    <w:p w:rsidR="001A5686" w:rsidRDefault="001A5686" w:rsidP="001A5686">
      <w:pPr>
        <w:spacing w:after="0"/>
        <w:rPr>
          <w:rFonts w:eastAsia="Calibri" w:cs="Times New Roman"/>
          <w:color w:val="000000"/>
          <w:szCs w:val="28"/>
        </w:rPr>
      </w:pPr>
      <w:r>
        <w:rPr>
          <w:rFonts w:eastAsia="Calibri" w:cs="Times New Roman"/>
          <w:color w:val="000000"/>
          <w:szCs w:val="28"/>
        </w:rPr>
        <w:br w:type="page"/>
      </w:r>
    </w:p>
    <w:p w:rsidR="001A5686" w:rsidRDefault="001A5686" w:rsidP="001A5686">
      <w:pPr>
        <w:pStyle w:val="2"/>
        <w:numPr>
          <w:ilvl w:val="1"/>
          <w:numId w:val="4"/>
        </w:numPr>
        <w:spacing w:after="200"/>
        <w:jc w:val="center"/>
        <w:rPr>
          <w:szCs w:val="24"/>
        </w:rPr>
      </w:pPr>
      <w:bookmarkStart w:id="183" w:name="_Toc58073049"/>
      <w:r>
        <w:rPr>
          <w:rFonts w:eastAsia="TimesNewRomanPS-BoldMT"/>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3"/>
    </w:p>
    <w:p w:rsidR="001A5686" w:rsidRDefault="001A5686" w:rsidP="001A5686">
      <w:pPr>
        <w:spacing w:after="0"/>
        <w:rPr>
          <w:rFonts w:eastAsia="Calibri" w:cs="Times New Roman"/>
        </w:rPr>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
    <w:p w:rsidR="001A5686" w:rsidRDefault="001A5686" w:rsidP="001A5686">
      <w:pPr>
        <w:spacing w:after="0"/>
      </w:pPr>
      <w:r>
        <w:rPr>
          <w:szCs w:val="24"/>
        </w:rPr>
        <w:t xml:space="preserve">Оценка потребности в капитальных вложениях в строительство, реконструкцию и модернизацию объектов централизованной системы водоотведения </w:t>
      </w:r>
      <w:r>
        <w:t xml:space="preserve">сельского поселения «Тимшер» </w:t>
      </w:r>
      <w:r>
        <w:rPr>
          <w:szCs w:val="24"/>
        </w:rPr>
        <w:t>представлена в таблице 2.2.</w:t>
      </w:r>
      <w:r>
        <w:t xml:space="preserve"> </w:t>
      </w:r>
    </w:p>
    <w:p w:rsidR="001A5686" w:rsidRDefault="001A5686" w:rsidP="001A5686">
      <w:pPr>
        <w:spacing w:after="0"/>
        <w:rPr>
          <w:rFonts w:eastAsia="Calibri" w:cs="Times New Roman"/>
        </w:rPr>
      </w:pPr>
    </w:p>
    <w:p w:rsidR="001A5686" w:rsidRDefault="001A5686" w:rsidP="001A5686">
      <w:pPr>
        <w:spacing w:after="0"/>
        <w:sectPr w:rsidR="001A5686">
          <w:pgSz w:w="11906" w:h="16838"/>
          <w:pgMar w:top="709" w:right="851" w:bottom="1134" w:left="1701" w:header="709" w:footer="709" w:gutter="0"/>
          <w:cols w:space="720"/>
        </w:sectPr>
      </w:pPr>
    </w:p>
    <w:p w:rsidR="001A5686" w:rsidRDefault="001A5686" w:rsidP="001A5686">
      <w:pPr>
        <w:spacing w:after="120"/>
        <w:jc w:val="right"/>
      </w:pPr>
      <w:r>
        <w:lastRenderedPageBreak/>
        <w:t>Таблица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394"/>
        <w:gridCol w:w="1752"/>
        <w:gridCol w:w="1345"/>
        <w:gridCol w:w="742"/>
        <w:gridCol w:w="836"/>
        <w:gridCol w:w="945"/>
        <w:gridCol w:w="945"/>
        <w:gridCol w:w="671"/>
        <w:gridCol w:w="836"/>
        <w:gridCol w:w="671"/>
        <w:gridCol w:w="671"/>
        <w:gridCol w:w="739"/>
      </w:tblGrid>
      <w:tr w:rsidR="001A5686" w:rsidTr="001A5686">
        <w:trPr>
          <w:trHeight w:val="230"/>
          <w:jc w:val="center"/>
        </w:trPr>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 п/п</w:t>
            </w:r>
          </w:p>
        </w:tc>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Технические мероприятия</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Кол-во (объем, протяженность и пр.)</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ИТОГО кап. вложений, тыс. руб.</w:t>
            </w:r>
          </w:p>
        </w:tc>
        <w:tc>
          <w:tcPr>
            <w:tcW w:w="2188" w:type="pct"/>
            <w:gridSpan w:val="9"/>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Капитальные вложения*, тыс. руб.</w:t>
            </w:r>
          </w:p>
        </w:tc>
      </w:tr>
      <w:tr w:rsidR="001A5686" w:rsidTr="001A5686">
        <w:trPr>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bCs/>
                <w:sz w:val="20"/>
                <w:szCs w:val="20"/>
              </w:rPr>
            </w:pPr>
          </w:p>
        </w:tc>
        <w:tc>
          <w:tcPr>
            <w:tcW w:w="23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2020</w:t>
            </w:r>
          </w:p>
        </w:tc>
        <w:tc>
          <w:tcPr>
            <w:tcW w:w="25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2021</w:t>
            </w:r>
          </w:p>
        </w:tc>
        <w:tc>
          <w:tcPr>
            <w:tcW w:w="29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2022</w:t>
            </w:r>
          </w:p>
        </w:tc>
        <w:tc>
          <w:tcPr>
            <w:tcW w:w="293"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2023</w:t>
            </w:r>
          </w:p>
        </w:tc>
        <w:tc>
          <w:tcPr>
            <w:tcW w:w="20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2024</w:t>
            </w:r>
          </w:p>
        </w:tc>
        <w:tc>
          <w:tcPr>
            <w:tcW w:w="25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2025</w:t>
            </w:r>
          </w:p>
        </w:tc>
        <w:tc>
          <w:tcPr>
            <w:tcW w:w="20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2026</w:t>
            </w:r>
          </w:p>
        </w:tc>
        <w:tc>
          <w:tcPr>
            <w:tcW w:w="208"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2027</w:t>
            </w:r>
          </w:p>
        </w:tc>
        <w:tc>
          <w:tcPr>
            <w:tcW w:w="22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b/>
                <w:bCs/>
                <w:sz w:val="20"/>
                <w:szCs w:val="20"/>
              </w:rPr>
            </w:pPr>
            <w:r>
              <w:rPr>
                <w:b/>
                <w:bCs/>
                <w:sz w:val="20"/>
                <w:szCs w:val="20"/>
              </w:rPr>
              <w:t>2028</w:t>
            </w:r>
          </w:p>
        </w:tc>
      </w:tr>
      <w:tr w:rsidR="001A5686" w:rsidTr="001A5686">
        <w:trPr>
          <w:trHeight w:val="41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Строительство, реконструкция и модернизация оборудования</w:t>
            </w:r>
          </w:p>
        </w:tc>
      </w:tr>
      <w:tr w:rsidR="001A5686" w:rsidTr="001A5686">
        <w:trPr>
          <w:trHeight w:val="415"/>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1</w:t>
            </w:r>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rPr>
                <w:bCs/>
                <w:sz w:val="20"/>
                <w:szCs w:val="20"/>
              </w:rPr>
            </w:pPr>
            <w:r>
              <w:rPr>
                <w:bCs/>
                <w:sz w:val="20"/>
                <w:szCs w:val="20"/>
              </w:rPr>
              <w:t>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1 шт.</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300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300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r>
      <w:tr w:rsidR="001A5686" w:rsidTr="001A5686">
        <w:trPr>
          <w:trHeight w:val="415"/>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2</w:t>
            </w:r>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rPr>
                <w:bCs/>
                <w:sz w:val="20"/>
                <w:szCs w:val="20"/>
              </w:rPr>
            </w:pPr>
            <w:r>
              <w:rPr>
                <w:bCs/>
                <w:sz w:val="20"/>
                <w:szCs w:val="20"/>
              </w:rPr>
              <w:t xml:space="preserve">Строительство очистных сооружений для </w:t>
            </w:r>
            <w:proofErr w:type="spellStart"/>
            <w:r>
              <w:rPr>
                <w:bCs/>
                <w:sz w:val="20"/>
                <w:szCs w:val="20"/>
              </w:rPr>
              <w:t>для</w:t>
            </w:r>
            <w:proofErr w:type="spellEnd"/>
            <w:r>
              <w:rPr>
                <w:bCs/>
                <w:sz w:val="20"/>
                <w:szCs w:val="20"/>
              </w:rPr>
              <w:t xml:space="preserve"> </w:t>
            </w:r>
            <w:proofErr w:type="spellStart"/>
            <w:r>
              <w:rPr>
                <w:bCs/>
                <w:sz w:val="20"/>
                <w:szCs w:val="20"/>
              </w:rPr>
              <w:t>п.Тимшер</w:t>
            </w:r>
            <w:proofErr w:type="spellEnd"/>
            <w:r>
              <w:rPr>
                <w:bCs/>
                <w:sz w:val="20"/>
                <w:szCs w:val="20"/>
              </w:rPr>
              <w:t>, производительностью 280 м3/</w:t>
            </w:r>
            <w:proofErr w:type="spellStart"/>
            <w:r>
              <w:rPr>
                <w:bCs/>
                <w:sz w:val="20"/>
                <w:szCs w:val="20"/>
              </w:rPr>
              <w:t>сут</w:t>
            </w:r>
            <w:proofErr w:type="spellEnd"/>
            <w:r>
              <w:rPr>
                <w:bCs/>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1 шт.</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5000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5000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r>
      <w:tr w:rsidR="001A5686" w:rsidTr="001A5686">
        <w:trPr>
          <w:trHeight w:val="471"/>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3</w:t>
            </w:r>
          </w:p>
        </w:tc>
        <w:tc>
          <w:tcPr>
            <w:tcW w:w="16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sz w:val="20"/>
                <w:szCs w:val="20"/>
              </w:rPr>
            </w:pPr>
            <w:r>
              <w:rPr>
                <w:sz w:val="20"/>
                <w:szCs w:val="20"/>
              </w:rPr>
              <w:t xml:space="preserve">Строительство очистных сооружений для </w:t>
            </w:r>
            <w:proofErr w:type="spellStart"/>
            <w:r>
              <w:rPr>
                <w:sz w:val="20"/>
                <w:szCs w:val="20"/>
              </w:rPr>
              <w:t>п.Лопъювад</w:t>
            </w:r>
            <w:proofErr w:type="spellEnd"/>
            <w:r>
              <w:rPr>
                <w:sz w:val="20"/>
                <w:szCs w:val="20"/>
              </w:rPr>
              <w:t xml:space="preserve"> производительностью 80 м3/</w:t>
            </w:r>
            <w:proofErr w:type="spellStart"/>
            <w:r>
              <w:rPr>
                <w:sz w:val="20"/>
                <w:szCs w:val="20"/>
              </w:rPr>
              <w:t>сут</w:t>
            </w:r>
            <w:proofErr w:type="spellEnd"/>
            <w:r>
              <w:rPr>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1 шт.</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sz w:val="20"/>
                <w:szCs w:val="20"/>
              </w:rPr>
              <w:t>2000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sz w:val="20"/>
                <w:szCs w:val="20"/>
              </w:rPr>
            </w:pPr>
            <w:r>
              <w:rPr>
                <w:sz w:val="20"/>
                <w:szCs w:val="20"/>
              </w:rPr>
              <w:t>2000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r>
      <w:tr w:rsidR="001A5686" w:rsidTr="001A5686">
        <w:trPr>
          <w:trHeight w:val="471"/>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4</w:t>
            </w:r>
          </w:p>
        </w:tc>
        <w:tc>
          <w:tcPr>
            <w:tcW w:w="16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sz w:val="20"/>
                <w:szCs w:val="20"/>
              </w:rPr>
            </w:pPr>
            <w:r>
              <w:rPr>
                <w:sz w:val="20"/>
                <w:szCs w:val="20"/>
              </w:rPr>
              <w:t>Строительство главной насосной станции 1 объект в п.Тимшер;</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1 шт.</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800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sz w:val="20"/>
                <w:szCs w:val="20"/>
              </w:rPr>
            </w:pPr>
            <w:r>
              <w:rPr>
                <w:sz w:val="20"/>
                <w:szCs w:val="20"/>
              </w:rPr>
              <w:t>800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r>
      <w:tr w:rsidR="001A5686" w:rsidTr="001A5686">
        <w:trPr>
          <w:trHeight w:val="471"/>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5</w:t>
            </w:r>
          </w:p>
        </w:tc>
        <w:tc>
          <w:tcPr>
            <w:tcW w:w="16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sz w:val="20"/>
                <w:szCs w:val="20"/>
              </w:rPr>
            </w:pPr>
            <w:r>
              <w:rPr>
                <w:sz w:val="20"/>
                <w:szCs w:val="20"/>
              </w:rPr>
              <w:t>Самотечные канализационные сети принимаются из полиэтиленовых труб. Протяженность планируемых сетей водоотведения составит п.Тимшер - 4,6 км.</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4,6 км</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6200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sz w:val="20"/>
                <w:szCs w:val="20"/>
              </w:rPr>
            </w:pPr>
            <w:r>
              <w:rPr>
                <w:sz w:val="20"/>
                <w:szCs w:val="20"/>
              </w:rPr>
              <w:t>6200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r>
      <w:tr w:rsidR="001A5686" w:rsidTr="001A5686">
        <w:trPr>
          <w:trHeight w:val="471"/>
          <w:jc w:val="center"/>
        </w:trPr>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6</w:t>
            </w:r>
          </w:p>
        </w:tc>
        <w:tc>
          <w:tcPr>
            <w:tcW w:w="1672"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rPr>
                <w:sz w:val="20"/>
                <w:szCs w:val="20"/>
              </w:rPr>
            </w:pPr>
            <w:r>
              <w:rPr>
                <w:sz w:val="20"/>
                <w:szCs w:val="20"/>
              </w:rPr>
              <w:t>Самотечные канализационные сети принимаются из полиэтиленовых труб. Протяженность планируемых сетей водоотведения составит п.Лопъювад- 2,2 км.</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2,2 км</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Cs/>
                <w:sz w:val="20"/>
                <w:szCs w:val="20"/>
              </w:rPr>
            </w:pPr>
            <w:r>
              <w:rPr>
                <w:bCs/>
                <w:sz w:val="20"/>
                <w:szCs w:val="20"/>
              </w:rPr>
              <w:t>2800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sz w:val="20"/>
                <w:szCs w:val="20"/>
              </w:rPr>
            </w:pPr>
            <w:r>
              <w:rPr>
                <w:sz w:val="20"/>
                <w:szCs w:val="20"/>
              </w:rPr>
              <w:t>2800</w:t>
            </w:r>
          </w:p>
        </w:tc>
      </w:tr>
      <w:tr w:rsidR="001A5686" w:rsidTr="001A5686">
        <w:trPr>
          <w:trHeight w:val="309"/>
          <w:jc w:val="center"/>
        </w:trPr>
        <w:tc>
          <w:tcPr>
            <w:tcW w:w="185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b/>
                <w:bCs/>
                <w:sz w:val="20"/>
                <w:szCs w:val="20"/>
              </w:rPr>
            </w:pPr>
            <w:r>
              <w:rPr>
                <w:b/>
                <w:bCs/>
                <w:sz w:val="20"/>
                <w:szCs w:val="20"/>
              </w:rPr>
              <w:t>ИТОГО:</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1A5686" w:rsidRDefault="001A5686">
            <w:pPr>
              <w:spacing w:after="0" w:line="240" w:lineRule="auto"/>
              <w:jc w:val="center"/>
              <w:rPr>
                <w:b/>
                <w:bCs/>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17100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0</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0</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300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5000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9000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A5686" w:rsidRDefault="001A5686">
            <w:pPr>
              <w:spacing w:after="0" w:line="240" w:lineRule="auto"/>
              <w:jc w:val="center"/>
              <w:rPr>
                <w:rFonts w:cs="Times New Roman"/>
                <w:b/>
                <w:sz w:val="20"/>
                <w:szCs w:val="20"/>
              </w:rPr>
            </w:pPr>
            <w:r>
              <w:rPr>
                <w:rFonts w:cs="Times New Roman"/>
                <w:b/>
                <w:sz w:val="20"/>
                <w:szCs w:val="20"/>
              </w:rPr>
              <w:t>2800</w:t>
            </w:r>
          </w:p>
        </w:tc>
      </w:tr>
    </w:tbl>
    <w:p w:rsidR="001A5686" w:rsidRDefault="001A5686" w:rsidP="001A5686">
      <w:pPr>
        <w:spacing w:after="0"/>
        <w:rPr>
          <w:rFonts w:eastAsia="Calibri" w:cs="Times New Roman"/>
        </w:rPr>
      </w:pPr>
      <w:r>
        <w:rPr>
          <w:sz w:val="20"/>
          <w:szCs w:val="24"/>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rFonts w:eastAsia="Calibri" w:cs="Times New Roman"/>
        </w:rPr>
        <w:br w:type="page"/>
      </w:r>
    </w:p>
    <w:p w:rsidR="001A5686" w:rsidRDefault="001A5686" w:rsidP="001A5686">
      <w:pPr>
        <w:spacing w:after="0"/>
        <w:rPr>
          <w:rFonts w:eastAsia="Calibri" w:cs="Times New Roman"/>
        </w:rPr>
        <w:sectPr w:rsidR="001A5686">
          <w:pgSz w:w="16838" w:h="11906" w:orient="landscape"/>
          <w:pgMar w:top="567" w:right="357" w:bottom="1134" w:left="567" w:header="709" w:footer="709" w:gutter="0"/>
          <w:cols w:space="720"/>
        </w:sectPr>
      </w:pPr>
    </w:p>
    <w:p w:rsidR="001A5686" w:rsidRDefault="001A5686" w:rsidP="001A5686">
      <w:pPr>
        <w:spacing w:after="0"/>
        <w:rPr>
          <w:rFonts w:eastAsia="Calibri" w:cs="Times New Roman"/>
        </w:rPr>
      </w:pPr>
    </w:p>
    <w:p w:rsidR="001A5686" w:rsidRDefault="001A5686" w:rsidP="001A5686">
      <w:pPr>
        <w:spacing w:after="0"/>
        <w:rPr>
          <w:rFonts w:eastAsia="Calibri" w:cs="Times New Roman"/>
        </w:rPr>
      </w:pPr>
    </w:p>
    <w:p w:rsidR="001A5686" w:rsidRDefault="001A5686" w:rsidP="001A5686">
      <w:pPr>
        <w:pStyle w:val="2"/>
        <w:numPr>
          <w:ilvl w:val="1"/>
          <w:numId w:val="4"/>
        </w:numPr>
        <w:spacing w:after="200"/>
        <w:ind w:left="788" w:hanging="431"/>
        <w:jc w:val="center"/>
        <w:rPr>
          <w:szCs w:val="24"/>
        </w:rPr>
      </w:pPr>
      <w:bookmarkStart w:id="184" w:name="_Toc58073050"/>
      <w:bookmarkStart w:id="185" w:name="_Toc375685347"/>
      <w:r>
        <w:rPr>
          <w:rFonts w:eastAsia="TimesNewRomanPS-BoldMT"/>
        </w:rPr>
        <w:t>ПЛАНОВЫЕ ЗНАЧЕНИЯ ПОКАЗАТЕЛЕЙ РАЗВИТИЯ ЦЕНТРАЛИЗОВАННОЙ СИСТЕМЫ ВОДООТВЕДЕНИЯ</w:t>
      </w:r>
      <w:bookmarkEnd w:id="184"/>
      <w:bookmarkEnd w:id="185"/>
    </w:p>
    <w:p w:rsidR="001A5686" w:rsidRDefault="001A5686" w:rsidP="001A5686">
      <w:pPr>
        <w:ind w:left="851" w:right="-285"/>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показателям развития централизованных систем водоотведения относятся:</w:t>
      </w:r>
    </w:p>
    <w:p w:rsidR="001A5686" w:rsidRDefault="001A5686" w:rsidP="001A5686">
      <w:pPr>
        <w:ind w:left="851" w:right="-285"/>
      </w:pPr>
      <w:r>
        <w:t>- показатели надежности и бесперебойности водоотведения;</w:t>
      </w:r>
    </w:p>
    <w:p w:rsidR="001A5686" w:rsidRDefault="001A5686" w:rsidP="001A5686">
      <w:pPr>
        <w:ind w:left="851" w:right="-285"/>
      </w:pPr>
      <w:r>
        <w:t>- показатели очистки сточных вод;</w:t>
      </w:r>
    </w:p>
    <w:p w:rsidR="001A5686" w:rsidRDefault="001A5686" w:rsidP="001A5686">
      <w:pPr>
        <w:ind w:left="851" w:right="-285"/>
      </w:pPr>
      <w:r>
        <w:t>- показатели эффективности использования ресурсов при транспортировке сточных вод;</w:t>
      </w:r>
    </w:p>
    <w:p w:rsidR="001A5686" w:rsidRDefault="001A5686" w:rsidP="001A5686">
      <w:pPr>
        <w:ind w:left="851" w:right="-285"/>
      </w:pPr>
      <w: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t>
      </w:r>
    </w:p>
    <w:p w:rsidR="001A5686" w:rsidRDefault="001A5686" w:rsidP="001A5686">
      <w:pPr>
        <w:ind w:left="851" w:right="-285"/>
      </w:pPr>
      <w:r>
        <w:t>Правила формирования плановых показателей деятельности организаций, осуществляющих водоотведение, и их расчета, перечень плановых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A5686" w:rsidRDefault="001A5686" w:rsidP="001A5686">
      <w:pPr>
        <w:spacing w:after="0"/>
        <w:ind w:left="851" w:right="-285"/>
      </w:pPr>
      <w:r>
        <w:t>Плановые значения показателей развития централизованной системы водоотведения представлены в таблице 2.3.</w:t>
      </w:r>
    </w:p>
    <w:p w:rsidR="001A5686" w:rsidRDefault="001A5686" w:rsidP="001A5686">
      <w:pPr>
        <w:spacing w:after="0"/>
        <w:rPr>
          <w:rFonts w:eastAsia="TimesNewRomanPS-BoldMT"/>
        </w:rPr>
      </w:pPr>
    </w:p>
    <w:p w:rsidR="001A5686" w:rsidRDefault="001A5686" w:rsidP="001A5686">
      <w:pPr>
        <w:spacing w:after="0"/>
        <w:rPr>
          <w:rFonts w:eastAsia="TimesNewRomanPS-BoldMT"/>
        </w:rPr>
        <w:sectPr w:rsidR="001A5686">
          <w:pgSz w:w="11906" w:h="16838"/>
          <w:pgMar w:top="357" w:right="1134" w:bottom="567" w:left="567" w:header="709" w:footer="709" w:gutter="0"/>
          <w:cols w:space="720"/>
        </w:sectPr>
      </w:pPr>
    </w:p>
    <w:p w:rsidR="001A5686" w:rsidRDefault="001A5686" w:rsidP="001A5686">
      <w:pPr>
        <w:spacing w:after="0"/>
        <w:jc w:val="right"/>
      </w:pPr>
      <w:r>
        <w:lastRenderedPageBreak/>
        <w:t>Таблица 2.3</w:t>
      </w:r>
    </w:p>
    <w:p w:rsidR="001A5686" w:rsidRDefault="001A5686" w:rsidP="001A5686">
      <w:pPr>
        <w:spacing w:after="120"/>
        <w:ind w:left="788"/>
        <w:jc w:val="center"/>
      </w:pPr>
      <w:r>
        <w:t>Плановые значения показателей развития централизованной системы водоотведения</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678"/>
        <w:gridCol w:w="3948"/>
        <w:gridCol w:w="1197"/>
        <w:gridCol w:w="820"/>
        <w:gridCol w:w="820"/>
        <w:gridCol w:w="820"/>
        <w:gridCol w:w="820"/>
        <w:gridCol w:w="820"/>
        <w:gridCol w:w="820"/>
        <w:gridCol w:w="820"/>
        <w:gridCol w:w="820"/>
        <w:gridCol w:w="808"/>
      </w:tblGrid>
      <w:tr w:rsidR="001A5686" w:rsidTr="001A5686">
        <w:trPr>
          <w:trHeight w:val="20"/>
          <w:jc w:val="center"/>
        </w:trPr>
        <w:tc>
          <w:tcPr>
            <w:tcW w:w="88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rPr>
            </w:pPr>
            <w:r>
              <w:rPr>
                <w:b/>
                <w:sz w:val="20"/>
              </w:rPr>
              <w:t>Группа</w:t>
            </w: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b/>
                <w:sz w:val="20"/>
              </w:rPr>
            </w:pPr>
            <w:r>
              <w:rPr>
                <w:b/>
                <w:sz w:val="20"/>
              </w:rPr>
              <w:t>Целевые индикаторы</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rPr>
              <w:t>Базовый показатель на 2019 год</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2020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2021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2022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2023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2024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2025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2026 г.</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2027 г.</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keepNext/>
              <w:spacing w:after="0" w:line="240" w:lineRule="auto"/>
              <w:jc w:val="center"/>
              <w:rPr>
                <w:b/>
                <w:sz w:val="20"/>
                <w:szCs w:val="20"/>
              </w:rPr>
            </w:pPr>
            <w:r>
              <w:rPr>
                <w:b/>
                <w:sz w:val="20"/>
                <w:szCs w:val="20"/>
              </w:rPr>
              <w:t>2028 г.</w:t>
            </w:r>
          </w:p>
        </w:tc>
      </w:tr>
      <w:tr w:rsidR="001A5686" w:rsidTr="001A5686">
        <w:trPr>
          <w:trHeight w:val="2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b/>
                <w:sz w:val="20"/>
              </w:rPr>
            </w:pPr>
            <w:r>
              <w:rPr>
                <w:sz w:val="20"/>
              </w:rPr>
              <w:t>1. Показатели надежности и бесперебойности водоотведения</w:t>
            </w: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b/>
                <w:sz w:val="20"/>
              </w:rPr>
            </w:pPr>
            <w:r>
              <w:rPr>
                <w:sz w:val="20"/>
              </w:rPr>
              <w:t>1. Удельное количество аварий и засоров в расчете на протяженность канализационной сети в год, ед./км</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sz w:val="20"/>
                <w:szCs w:val="20"/>
              </w:rPr>
            </w:pPr>
            <w:r>
              <w:rPr>
                <w:sz w:val="20"/>
                <w:szCs w:val="20"/>
              </w:rPr>
              <w:t>0</w:t>
            </w:r>
          </w:p>
        </w:tc>
      </w:tr>
      <w:tr w:rsidR="001A5686" w:rsidTr="001A5686">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b/>
                <w:sz w:val="20"/>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2. Износ канализационных сетей, %</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line="240" w:lineRule="auto"/>
              <w:jc w:val="center"/>
              <w:rPr>
                <w:color w:val="000000"/>
                <w:sz w:val="20"/>
                <w:szCs w:val="20"/>
              </w:rPr>
            </w:pPr>
            <w:r>
              <w:rPr>
                <w:color w:val="000000"/>
                <w:sz w:val="20"/>
                <w:szCs w:val="20"/>
              </w:rPr>
              <w:t>0</w:t>
            </w:r>
          </w:p>
        </w:tc>
      </w:tr>
      <w:tr w:rsidR="001A5686" w:rsidTr="001A5686">
        <w:trPr>
          <w:trHeight w:val="2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2. Показатели очистки сточных вод</w:t>
            </w: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1. Доля сточных вод, не подвергающихся очистке, в общем объеме сточных вод, сбрасываемых в централизованную бытовую систему водоотведения, %</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2. 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r>
      <w:tr w:rsidR="001A5686" w:rsidTr="001A5686">
        <w:trPr>
          <w:trHeight w:val="762"/>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 xml:space="preserve">3. </w:t>
            </w:r>
            <w:r>
              <w:rPr>
                <w:snapToGrid w:val="0"/>
                <w:sz w:val="20"/>
                <w:szCs w:val="20"/>
              </w:rPr>
              <w:t>Показатели эффективности использования ресурсов при транспортировке сточных вод</w:t>
            </w: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 xml:space="preserve">1. Объем снижения потребления электроэнергии, </w:t>
            </w:r>
            <w:proofErr w:type="spellStart"/>
            <w:r>
              <w:rPr>
                <w:sz w:val="20"/>
              </w:rPr>
              <w:t>тыс</w:t>
            </w:r>
            <w:proofErr w:type="spellEnd"/>
            <w:r>
              <w:rPr>
                <w:sz w:val="20"/>
              </w:rPr>
              <w:t xml:space="preserve"> </w:t>
            </w:r>
            <w:proofErr w:type="spellStart"/>
            <w:r>
              <w:rPr>
                <w:sz w:val="20"/>
              </w:rPr>
              <w:t>кВтч</w:t>
            </w:r>
            <w:proofErr w:type="spellEnd"/>
            <w:r>
              <w:rPr>
                <w:sz w:val="20"/>
              </w:rPr>
              <w:t xml:space="preserve"> год</w:t>
            </w:r>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w:t>
            </w:r>
          </w:p>
        </w:tc>
      </w:tr>
      <w:tr w:rsidR="001A5686" w:rsidTr="001A5686">
        <w:trPr>
          <w:trHeight w:val="1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686" w:rsidRDefault="001A5686">
            <w:pPr>
              <w:spacing w:after="0"/>
              <w:rPr>
                <w:sz w:val="20"/>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 xml:space="preserve">2.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Pr>
                <w:sz w:val="20"/>
              </w:rPr>
              <w:t>кВт.ч</w:t>
            </w:r>
            <w:proofErr w:type="spellEnd"/>
            <w:r>
              <w:rPr>
                <w:sz w:val="20"/>
              </w:rPr>
              <w:t>/</w:t>
            </w:r>
            <w:proofErr w:type="spellStart"/>
            <w:r>
              <w:rPr>
                <w:sz w:val="20"/>
              </w:rPr>
              <w:t>куб.м</w:t>
            </w:r>
            <w:proofErr w:type="spellEnd"/>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н/д</w:t>
            </w:r>
          </w:p>
        </w:tc>
      </w:tr>
      <w:tr w:rsidR="001A5686" w:rsidTr="001A5686">
        <w:trPr>
          <w:trHeight w:val="1118"/>
          <w:jc w:val="center"/>
        </w:trPr>
        <w:tc>
          <w:tcPr>
            <w:tcW w:w="881"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4. Иные показатели</w:t>
            </w:r>
          </w:p>
        </w:tc>
        <w:tc>
          <w:tcPr>
            <w:tcW w:w="1299"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rPr>
                <w:sz w:val="20"/>
              </w:rPr>
            </w:pPr>
            <w:r>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Pr>
                <w:sz w:val="20"/>
              </w:rPr>
              <w:t>кВт.ч</w:t>
            </w:r>
            <w:proofErr w:type="spellEnd"/>
            <w:r>
              <w:rPr>
                <w:sz w:val="20"/>
              </w:rPr>
              <w:t>/</w:t>
            </w:r>
            <w:proofErr w:type="spellStart"/>
            <w:r>
              <w:rPr>
                <w:sz w:val="20"/>
              </w:rPr>
              <w:t>куб.м</w:t>
            </w:r>
            <w:proofErr w:type="spellEnd"/>
          </w:p>
        </w:tc>
        <w:tc>
          <w:tcPr>
            <w:tcW w:w="394"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1A5686" w:rsidRDefault="001A5686">
            <w:pPr>
              <w:autoSpaceDE w:val="0"/>
              <w:autoSpaceDN w:val="0"/>
              <w:adjustRightInd w:val="0"/>
              <w:spacing w:after="0" w:line="240" w:lineRule="auto"/>
              <w:jc w:val="center"/>
              <w:rPr>
                <w:sz w:val="20"/>
                <w:szCs w:val="20"/>
              </w:rPr>
            </w:pPr>
            <w:r>
              <w:rPr>
                <w:sz w:val="20"/>
                <w:szCs w:val="20"/>
              </w:rPr>
              <w:t>н/д</w:t>
            </w:r>
          </w:p>
        </w:tc>
      </w:tr>
    </w:tbl>
    <w:p w:rsidR="001A5686" w:rsidRDefault="001A5686" w:rsidP="001A5686">
      <w:pPr>
        <w:spacing w:after="120"/>
        <w:ind w:left="788"/>
        <w:jc w:val="right"/>
      </w:pPr>
    </w:p>
    <w:p w:rsidR="001A5686" w:rsidRDefault="001A5686" w:rsidP="001A5686">
      <w:pPr>
        <w:spacing w:after="0"/>
        <w:sectPr w:rsidR="001A5686">
          <w:pgSz w:w="16838" w:h="11906" w:orient="landscape"/>
          <w:pgMar w:top="567" w:right="357" w:bottom="1134" w:left="567" w:header="709" w:footer="709" w:gutter="0"/>
          <w:cols w:space="720"/>
        </w:sectPr>
      </w:pPr>
    </w:p>
    <w:p w:rsidR="001A5686" w:rsidRDefault="001A5686" w:rsidP="001A5686">
      <w:pPr>
        <w:pStyle w:val="2"/>
        <w:numPr>
          <w:ilvl w:val="1"/>
          <w:numId w:val="4"/>
        </w:numPr>
        <w:spacing w:after="200"/>
        <w:ind w:left="788" w:hanging="431"/>
        <w:jc w:val="center"/>
        <w:rPr>
          <w:szCs w:val="24"/>
        </w:rPr>
      </w:pPr>
      <w:bookmarkStart w:id="186" w:name="_Toc58073051"/>
      <w:r>
        <w:rPr>
          <w:rFonts w:eastAsia="TimesNewRomanPS-BoldMT"/>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6"/>
    </w:p>
    <w:p w:rsidR="001A5686" w:rsidRDefault="001A5686" w:rsidP="001A5686">
      <w:pPr>
        <w:spacing w:before="120" w:after="0"/>
      </w:pPr>
      <w:r>
        <w:t xml:space="preserve">Сведения об объекте, имеющем признаки бесхозяйного, могут поступать: </w:t>
      </w:r>
    </w:p>
    <w:p w:rsidR="001A5686" w:rsidRDefault="001A5686" w:rsidP="001A5686">
      <w:pPr>
        <w:pStyle w:val="a6"/>
        <w:numPr>
          <w:ilvl w:val="0"/>
          <w:numId w:val="2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от исполнительных органов государственной власти Российской Федерации; </w:t>
      </w:r>
    </w:p>
    <w:p w:rsidR="001A5686" w:rsidRDefault="001A5686" w:rsidP="001A5686">
      <w:pPr>
        <w:pStyle w:val="a6"/>
        <w:numPr>
          <w:ilvl w:val="0"/>
          <w:numId w:val="2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субъектов Российской Федерации; </w:t>
      </w:r>
    </w:p>
    <w:p w:rsidR="001A5686" w:rsidRDefault="001A5686" w:rsidP="001A5686">
      <w:pPr>
        <w:pStyle w:val="a6"/>
        <w:numPr>
          <w:ilvl w:val="0"/>
          <w:numId w:val="2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органов местного самоуправления; </w:t>
      </w:r>
    </w:p>
    <w:p w:rsidR="001A5686" w:rsidRDefault="001A5686" w:rsidP="001A5686">
      <w:pPr>
        <w:pStyle w:val="a6"/>
        <w:numPr>
          <w:ilvl w:val="0"/>
          <w:numId w:val="29"/>
        </w:numPr>
        <w:spacing w:after="0"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на основании заявлений юридических и физических лиц; </w:t>
      </w:r>
    </w:p>
    <w:p w:rsidR="001A5686" w:rsidRDefault="001A5686" w:rsidP="001A5686">
      <w:pPr>
        <w:pStyle w:val="a6"/>
        <w:numPr>
          <w:ilvl w:val="0"/>
          <w:numId w:val="29"/>
        </w:numPr>
        <w:spacing w:line="276" w:lineRule="auto"/>
        <w:ind w:left="851" w:hanging="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выявляться в ходе осуществления технического обследования централизованных сетей. </w:t>
      </w:r>
    </w:p>
    <w:p w:rsidR="001A5686" w:rsidRDefault="001A5686" w:rsidP="001A5686">
      <w:pPr>
        <w:spacing w:after="120"/>
      </w:pPr>
      <w:r>
        <w:t xml:space="preserve">Эксплуатация выявленных бесхозяйных объектов централизованных систем водоотведения, в том числе сетей водоотведения,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1A5686" w:rsidRDefault="001A5686" w:rsidP="001A5686">
      <w: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p>
    <w:p w:rsidR="001A5686" w:rsidRDefault="001A5686" w:rsidP="001A5686">
      <w:pPr>
        <w:spacing w:after="0"/>
      </w:pPr>
      <w:r>
        <w:t xml:space="preserve">На момент актуализации Схемы (2020 год) централизованная система бытовой канализации на территории сельского поселения «Тимшер» отсутствует. В связи с этим, бесхозяйных объектов централизованной системы водоотведения не выявлено. </w:t>
      </w:r>
    </w:p>
    <w:p w:rsidR="001A5686" w:rsidRDefault="001A5686" w:rsidP="001A5686"/>
    <w:p w:rsidR="001A5686" w:rsidRDefault="001A5686" w:rsidP="001A5686"/>
    <w:p w:rsidR="001A5686" w:rsidRDefault="001A5686" w:rsidP="001A5686"/>
    <w:p w:rsidR="001A5686" w:rsidRDefault="001A5686" w:rsidP="001A5686"/>
    <w:p w:rsidR="00411B02" w:rsidRDefault="00411B02"/>
    <w:sectPr w:rsidR="00411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36B6"/>
    <w:multiLevelType w:val="hybridMultilevel"/>
    <w:tmpl w:val="4C085EE0"/>
    <w:lvl w:ilvl="0" w:tplc="D038AB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70F3EF6"/>
    <w:multiLevelType w:val="hybridMultilevel"/>
    <w:tmpl w:val="6602DE66"/>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7FB2B80"/>
    <w:multiLevelType w:val="hybridMultilevel"/>
    <w:tmpl w:val="29CA7280"/>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91628CE"/>
    <w:multiLevelType w:val="hybridMultilevel"/>
    <w:tmpl w:val="2E721C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C812F1D"/>
    <w:multiLevelType w:val="multilevel"/>
    <w:tmpl w:val="5E36B898"/>
    <w:lvl w:ilvl="0">
      <w:start w:val="1"/>
      <w:numFmt w:val="bullet"/>
      <w:lvlText w:val="-"/>
      <w:lvlJc w:val="left"/>
      <w:pPr>
        <w:ind w:left="540" w:hanging="540"/>
      </w:pPr>
      <w:rPr>
        <w:rFonts w:ascii="Courier New" w:hAnsi="Courier New" w:cs="Times New Roman" w:hint="default"/>
      </w:rPr>
    </w:lvl>
    <w:lvl w:ilvl="1">
      <w:start w:val="4"/>
      <w:numFmt w:val="decimal"/>
      <w:lvlText w:val="%1.%2."/>
      <w:lvlJc w:val="left"/>
      <w:pPr>
        <w:ind w:left="966" w:hanging="540"/>
      </w:pPr>
    </w:lvl>
    <w:lvl w:ilvl="2">
      <w:start w:val="2"/>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24DE01EB"/>
    <w:multiLevelType w:val="hybridMultilevel"/>
    <w:tmpl w:val="8842B67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15:restartNumberingAfterBreak="0">
    <w:nsid w:val="277F7680"/>
    <w:multiLevelType w:val="hybridMultilevel"/>
    <w:tmpl w:val="B7D02846"/>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A511731"/>
    <w:multiLevelType w:val="hybridMultilevel"/>
    <w:tmpl w:val="F1FC0402"/>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34253827"/>
    <w:multiLevelType w:val="hybridMultilevel"/>
    <w:tmpl w:val="E4842DE4"/>
    <w:lvl w:ilvl="0" w:tplc="7FB821EA">
      <w:start w:val="1"/>
      <w:numFmt w:val="bullet"/>
      <w:lvlText w:val="-"/>
      <w:lvlJc w:val="left"/>
      <w:pPr>
        <w:ind w:left="720" w:hanging="360"/>
      </w:pPr>
      <w:rPr>
        <w:rFonts w:ascii="Courier New" w:hAnsi="Courier New" w:cs="Times New Roman"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4212CA"/>
    <w:multiLevelType w:val="multilevel"/>
    <w:tmpl w:val="B928DB9A"/>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8C7420"/>
    <w:multiLevelType w:val="multilevel"/>
    <w:tmpl w:val="8F1CB5FE"/>
    <w:lvl w:ilvl="0">
      <w:start w:val="1"/>
      <w:numFmt w:val="decimal"/>
      <w:lvlText w:val="%1."/>
      <w:lvlJc w:val="left"/>
      <w:pPr>
        <w:ind w:left="540" w:hanging="540"/>
      </w:pPr>
    </w:lvl>
    <w:lvl w:ilvl="1">
      <w:start w:val="4"/>
      <w:numFmt w:val="decimal"/>
      <w:lvlText w:val="%1.%2."/>
      <w:lvlJc w:val="left"/>
      <w:pPr>
        <w:ind w:left="966" w:hanging="540"/>
      </w:pPr>
    </w:lvl>
    <w:lvl w:ilvl="2">
      <w:start w:val="2"/>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41325C96"/>
    <w:multiLevelType w:val="hybridMultilevel"/>
    <w:tmpl w:val="8620F99A"/>
    <w:lvl w:ilvl="0" w:tplc="87E496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2950600"/>
    <w:multiLevelType w:val="hybridMultilevel"/>
    <w:tmpl w:val="BE625322"/>
    <w:lvl w:ilvl="0" w:tplc="87E496A0">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14" w15:restartNumberingAfterBreak="0">
    <w:nsid w:val="44E308EA"/>
    <w:multiLevelType w:val="multilevel"/>
    <w:tmpl w:val="B4CA577C"/>
    <w:lvl w:ilvl="0">
      <w:start w:val="1"/>
      <w:numFmt w:val="decimal"/>
      <w:pStyle w:val="a"/>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66482"/>
    <w:multiLevelType w:val="hybridMultilevel"/>
    <w:tmpl w:val="3A30B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7191D9F"/>
    <w:multiLevelType w:val="hybridMultilevel"/>
    <w:tmpl w:val="8842B67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59DE5ACA"/>
    <w:multiLevelType w:val="hybridMultilevel"/>
    <w:tmpl w:val="8842B67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15:restartNumberingAfterBreak="0">
    <w:nsid w:val="5EA23FD4"/>
    <w:multiLevelType w:val="hybridMultilevel"/>
    <w:tmpl w:val="C7EAD01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5CC0370"/>
    <w:multiLevelType w:val="hybridMultilevel"/>
    <w:tmpl w:val="21E23300"/>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66365FE4"/>
    <w:multiLevelType w:val="hybridMultilevel"/>
    <w:tmpl w:val="F2288D00"/>
    <w:lvl w:ilvl="0" w:tplc="D038AB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722E2FC5"/>
    <w:multiLevelType w:val="hybridMultilevel"/>
    <w:tmpl w:val="BF1AF92A"/>
    <w:lvl w:ilvl="0" w:tplc="D038AB4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736251F1"/>
    <w:multiLevelType w:val="multilevel"/>
    <w:tmpl w:val="806C30E6"/>
    <w:lvl w:ilvl="0">
      <w:start w:val="1"/>
      <w:numFmt w:val="decimal"/>
      <w:lvlText w:val="%1."/>
      <w:lvlJc w:val="left"/>
      <w:pPr>
        <w:ind w:left="540" w:hanging="540"/>
      </w:pPr>
    </w:lvl>
    <w:lvl w:ilvl="1">
      <w:start w:val="5"/>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4" w15:restartNumberingAfterBreak="0">
    <w:nsid w:val="74E0790E"/>
    <w:multiLevelType w:val="hybridMultilevel"/>
    <w:tmpl w:val="C8166E08"/>
    <w:lvl w:ilvl="0" w:tplc="87E496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750A5B2E"/>
    <w:multiLevelType w:val="hybridMultilevel"/>
    <w:tmpl w:val="801E5D8E"/>
    <w:lvl w:ilvl="0" w:tplc="D038AB4A">
      <w:start w:val="1"/>
      <w:numFmt w:val="bullet"/>
      <w:lvlText w:val="-"/>
      <w:lvlJc w:val="left"/>
      <w:pPr>
        <w:ind w:left="1287" w:hanging="360"/>
      </w:pPr>
      <w:rPr>
        <w:rFonts w:ascii="Courier New" w:hAnsi="Courier New"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15:restartNumberingAfterBreak="0">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8"/>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5"/>
    <w:lvlOverride w:ilvl="0"/>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24"/>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86"/>
    <w:rsid w:val="001A5686"/>
    <w:rsid w:val="00280A56"/>
    <w:rsid w:val="00411B02"/>
    <w:rsid w:val="008B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76DB8-C753-45C4-908B-53014361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5686"/>
    <w:pPr>
      <w:spacing w:after="200" w:line="276" w:lineRule="auto"/>
    </w:pPr>
  </w:style>
  <w:style w:type="paragraph" w:styleId="1">
    <w:name w:val="heading 1"/>
    <w:basedOn w:val="a0"/>
    <w:next w:val="a0"/>
    <w:link w:val="10"/>
    <w:uiPriority w:val="9"/>
    <w:qFormat/>
    <w:rsid w:val="001A5686"/>
    <w:pPr>
      <w:keepNext/>
      <w:keepLines/>
      <w:spacing w:before="480" w:after="0"/>
      <w:ind w:firstLine="567"/>
      <w:jc w:val="both"/>
      <w:outlineLvl w:val="0"/>
    </w:pPr>
    <w:rPr>
      <w:rFonts w:ascii="Times New Roman" w:eastAsiaTheme="majorEastAsia" w:hAnsi="Times New Roman" w:cstheme="majorBidi"/>
      <w:b/>
      <w:bCs/>
      <w:sz w:val="24"/>
      <w:szCs w:val="28"/>
    </w:rPr>
  </w:style>
  <w:style w:type="paragraph" w:styleId="2">
    <w:name w:val="heading 2"/>
    <w:basedOn w:val="a0"/>
    <w:next w:val="a0"/>
    <w:link w:val="20"/>
    <w:semiHidden/>
    <w:unhideWhenUsed/>
    <w:qFormat/>
    <w:rsid w:val="001A5686"/>
    <w:pPr>
      <w:keepNext/>
      <w:keepLines/>
      <w:numPr>
        <w:ilvl w:val="1"/>
        <w:numId w:val="1"/>
      </w:numPr>
      <w:spacing w:before="200" w:after="0"/>
      <w:jc w:val="both"/>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semiHidden/>
    <w:unhideWhenUsed/>
    <w:qFormat/>
    <w:rsid w:val="001A5686"/>
    <w:pPr>
      <w:keepNext/>
      <w:keepLines/>
      <w:spacing w:before="200" w:after="0"/>
      <w:ind w:firstLine="567"/>
      <w:jc w:val="both"/>
      <w:outlineLvl w:val="2"/>
    </w:pPr>
    <w:rPr>
      <w:rFonts w:asciiTheme="majorHAnsi" w:eastAsiaTheme="majorEastAsia" w:hAnsiTheme="majorHAnsi" w:cstheme="majorBidi"/>
      <w:b/>
      <w:bCs/>
      <w:color w:val="5B9BD5" w:themeColor="accent1"/>
      <w:sz w:val="24"/>
    </w:rPr>
  </w:style>
  <w:style w:type="paragraph" w:styleId="4">
    <w:name w:val="heading 4"/>
    <w:basedOn w:val="a0"/>
    <w:next w:val="a0"/>
    <w:link w:val="40"/>
    <w:uiPriority w:val="9"/>
    <w:semiHidden/>
    <w:unhideWhenUsed/>
    <w:qFormat/>
    <w:rsid w:val="001A5686"/>
    <w:pPr>
      <w:keepNext/>
      <w:keepLines/>
      <w:spacing w:before="200" w:after="0"/>
      <w:ind w:firstLine="567"/>
      <w:jc w:val="both"/>
      <w:outlineLvl w:val="3"/>
    </w:pPr>
    <w:rPr>
      <w:rFonts w:asciiTheme="majorHAnsi" w:eastAsiaTheme="majorEastAsia" w:hAnsiTheme="majorHAnsi" w:cstheme="majorBidi"/>
      <w:b/>
      <w:bCs/>
      <w:i/>
      <w:iCs/>
      <w:color w:val="5B9BD5"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5686"/>
    <w:rPr>
      <w:rFonts w:ascii="Times New Roman" w:eastAsiaTheme="majorEastAsia" w:hAnsi="Times New Roman" w:cstheme="majorBidi"/>
      <w:b/>
      <w:bCs/>
      <w:sz w:val="24"/>
      <w:szCs w:val="28"/>
    </w:rPr>
  </w:style>
  <w:style w:type="character" w:customStyle="1" w:styleId="20">
    <w:name w:val="Заголовок 2 Знак"/>
    <w:basedOn w:val="a1"/>
    <w:link w:val="2"/>
    <w:semiHidden/>
    <w:rsid w:val="001A5686"/>
    <w:rPr>
      <w:rFonts w:ascii="Times New Roman" w:eastAsiaTheme="majorEastAsia" w:hAnsi="Times New Roman" w:cstheme="majorBidi"/>
      <w:b/>
      <w:bCs/>
      <w:sz w:val="24"/>
      <w:szCs w:val="26"/>
    </w:rPr>
  </w:style>
  <w:style w:type="character" w:customStyle="1" w:styleId="30">
    <w:name w:val="Заголовок 3 Знак"/>
    <w:basedOn w:val="a1"/>
    <w:link w:val="3"/>
    <w:uiPriority w:val="9"/>
    <w:semiHidden/>
    <w:rsid w:val="001A5686"/>
    <w:rPr>
      <w:rFonts w:asciiTheme="majorHAnsi" w:eastAsiaTheme="majorEastAsia" w:hAnsiTheme="majorHAnsi" w:cstheme="majorBidi"/>
      <w:b/>
      <w:bCs/>
      <w:color w:val="5B9BD5" w:themeColor="accent1"/>
      <w:sz w:val="24"/>
    </w:rPr>
  </w:style>
  <w:style w:type="character" w:customStyle="1" w:styleId="40">
    <w:name w:val="Заголовок 4 Знак"/>
    <w:basedOn w:val="a1"/>
    <w:link w:val="4"/>
    <w:uiPriority w:val="9"/>
    <w:semiHidden/>
    <w:rsid w:val="001A5686"/>
    <w:rPr>
      <w:rFonts w:asciiTheme="majorHAnsi" w:eastAsiaTheme="majorEastAsia" w:hAnsiTheme="majorHAnsi" w:cstheme="majorBidi"/>
      <w:b/>
      <w:bCs/>
      <w:i/>
      <w:iCs/>
      <w:color w:val="5B9BD5" w:themeColor="accent1"/>
      <w:sz w:val="24"/>
    </w:rPr>
  </w:style>
  <w:style w:type="character" w:styleId="a4">
    <w:name w:val="Hyperlink"/>
    <w:basedOn w:val="a1"/>
    <w:uiPriority w:val="99"/>
    <w:semiHidden/>
    <w:unhideWhenUsed/>
    <w:rsid w:val="001A5686"/>
    <w:rPr>
      <w:color w:val="0000FF"/>
      <w:u w:val="single"/>
    </w:rPr>
  </w:style>
  <w:style w:type="character" w:styleId="a5">
    <w:name w:val="FollowedHyperlink"/>
    <w:basedOn w:val="a1"/>
    <w:uiPriority w:val="99"/>
    <w:semiHidden/>
    <w:unhideWhenUsed/>
    <w:rsid w:val="001A5686"/>
    <w:rPr>
      <w:color w:val="954F72" w:themeColor="followedHyperlink"/>
      <w:u w:val="single"/>
    </w:rPr>
  </w:style>
  <w:style w:type="paragraph" w:styleId="HTML">
    <w:name w:val="HTML Preformatted"/>
    <w:basedOn w:val="a0"/>
    <w:link w:val="HTML0"/>
    <w:uiPriority w:val="99"/>
    <w:semiHidden/>
    <w:unhideWhenUsed/>
    <w:rsid w:val="001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A5686"/>
    <w:rPr>
      <w:rFonts w:ascii="Courier New" w:eastAsia="Times New Roman" w:hAnsi="Courier New" w:cs="Courier New"/>
      <w:sz w:val="20"/>
      <w:szCs w:val="20"/>
      <w:lang w:eastAsia="ru-RU"/>
    </w:rPr>
  </w:style>
  <w:style w:type="paragraph" w:styleId="a6">
    <w:name w:val="Normal (Web)"/>
    <w:aliases w:val="Обычный (Web),Обычный (Web)1"/>
    <w:basedOn w:val="a7"/>
    <w:link w:val="a8"/>
    <w:autoRedefine/>
    <w:uiPriority w:val="99"/>
    <w:semiHidden/>
    <w:unhideWhenUsed/>
    <w:qFormat/>
    <w:rsid w:val="001A5686"/>
    <w:pPr>
      <w:spacing w:after="120" w:line="100" w:lineRule="atLeast"/>
      <w:ind w:left="283"/>
    </w:pPr>
    <w:rPr>
      <w:rFonts w:ascii="Arial" w:hAnsi="Arial" w:cs="Arial"/>
    </w:rPr>
  </w:style>
  <w:style w:type="character" w:customStyle="1" w:styleId="a9">
    <w:name w:val="Текст примечания Знак"/>
    <w:basedOn w:val="a1"/>
    <w:link w:val="aa"/>
    <w:uiPriority w:val="99"/>
    <w:semiHidden/>
    <w:locked/>
    <w:rsid w:val="001A5686"/>
    <w:rPr>
      <w:rFonts w:ascii="Times New Roman" w:hAnsi="Times New Roman" w:cs="Times New Roman"/>
      <w:sz w:val="20"/>
      <w:szCs w:val="20"/>
    </w:rPr>
  </w:style>
  <w:style w:type="character" w:customStyle="1" w:styleId="ab">
    <w:name w:val="Верхний колонтитул Знак"/>
    <w:basedOn w:val="a1"/>
    <w:link w:val="ac"/>
    <w:uiPriority w:val="99"/>
    <w:semiHidden/>
    <w:locked/>
    <w:rsid w:val="001A5686"/>
    <w:rPr>
      <w:rFonts w:ascii="Times New Roman" w:hAnsi="Times New Roman" w:cs="Times New Roman"/>
      <w:sz w:val="24"/>
    </w:rPr>
  </w:style>
  <w:style w:type="character" w:customStyle="1" w:styleId="ad">
    <w:name w:val="Нижний колонтитул Знак"/>
    <w:basedOn w:val="a1"/>
    <w:link w:val="ae"/>
    <w:uiPriority w:val="99"/>
    <w:semiHidden/>
    <w:locked/>
    <w:rsid w:val="001A5686"/>
    <w:rPr>
      <w:rFonts w:ascii="Times New Roman" w:hAnsi="Times New Roman" w:cs="Times New Roman"/>
      <w:sz w:val="24"/>
    </w:rPr>
  </w:style>
  <w:style w:type="paragraph" w:styleId="af">
    <w:name w:val="caption"/>
    <w:aliases w:val="+Название объекта"/>
    <w:basedOn w:val="a0"/>
    <w:next w:val="a0"/>
    <w:uiPriority w:val="99"/>
    <w:semiHidden/>
    <w:unhideWhenUsed/>
    <w:qFormat/>
    <w:rsid w:val="001A5686"/>
    <w:pPr>
      <w:spacing w:line="240" w:lineRule="auto"/>
    </w:pPr>
    <w:rPr>
      <w:rFonts w:ascii="Times New Roman" w:eastAsia="Times New Roman" w:hAnsi="Times New Roman" w:cs="Times New Roman"/>
      <w:b/>
      <w:bCs/>
      <w:color w:val="4F81BD"/>
      <w:sz w:val="18"/>
      <w:szCs w:val="18"/>
    </w:rPr>
  </w:style>
  <w:style w:type="character" w:customStyle="1" w:styleId="af0">
    <w:name w:val="Название Знак"/>
    <w:basedOn w:val="a1"/>
    <w:link w:val="a"/>
    <w:locked/>
    <w:rsid w:val="001A5686"/>
    <w:rPr>
      <w:rFonts w:ascii="Times New Roman" w:eastAsiaTheme="majorEastAsia" w:hAnsi="Times New Roman" w:cstheme="majorBidi"/>
      <w:b/>
      <w:spacing w:val="5"/>
      <w:kern w:val="28"/>
      <w:sz w:val="24"/>
      <w:szCs w:val="24"/>
      <w:u w:val="single"/>
    </w:rPr>
  </w:style>
  <w:style w:type="character" w:customStyle="1" w:styleId="af1">
    <w:name w:val="Основной текст Знак"/>
    <w:basedOn w:val="a1"/>
    <w:link w:val="af2"/>
    <w:uiPriority w:val="99"/>
    <w:semiHidden/>
    <w:locked/>
    <w:rsid w:val="001A5686"/>
    <w:rPr>
      <w:rFonts w:ascii="Times New Roman" w:hAnsi="Times New Roman" w:cs="Times New Roman"/>
      <w:sz w:val="24"/>
    </w:rPr>
  </w:style>
  <w:style w:type="character" w:customStyle="1" w:styleId="21">
    <w:name w:val="Основной текст с отступом 2 Знак"/>
    <w:basedOn w:val="a1"/>
    <w:link w:val="22"/>
    <w:uiPriority w:val="99"/>
    <w:semiHidden/>
    <w:locked/>
    <w:rsid w:val="001A5686"/>
    <w:rPr>
      <w:rFonts w:ascii="Times New Roman" w:eastAsia="Times New Roman" w:hAnsi="Times New Roman" w:cs="Times New Roman"/>
      <w:sz w:val="28"/>
      <w:szCs w:val="24"/>
    </w:rPr>
  </w:style>
  <w:style w:type="paragraph" w:styleId="aa">
    <w:name w:val="annotation text"/>
    <w:basedOn w:val="a0"/>
    <w:link w:val="a9"/>
    <w:uiPriority w:val="99"/>
    <w:semiHidden/>
    <w:unhideWhenUsed/>
    <w:rsid w:val="001A5686"/>
    <w:pPr>
      <w:spacing w:line="240" w:lineRule="auto"/>
    </w:pPr>
    <w:rPr>
      <w:rFonts w:ascii="Times New Roman" w:hAnsi="Times New Roman" w:cs="Times New Roman"/>
      <w:sz w:val="20"/>
      <w:szCs w:val="20"/>
    </w:rPr>
  </w:style>
  <w:style w:type="character" w:customStyle="1" w:styleId="11">
    <w:name w:val="Текст примечания Знак1"/>
    <w:basedOn w:val="a1"/>
    <w:uiPriority w:val="99"/>
    <w:semiHidden/>
    <w:rsid w:val="001A5686"/>
    <w:rPr>
      <w:sz w:val="20"/>
      <w:szCs w:val="20"/>
    </w:rPr>
  </w:style>
  <w:style w:type="character" w:customStyle="1" w:styleId="af3">
    <w:name w:val="Тема примечания Знак"/>
    <w:basedOn w:val="a9"/>
    <w:link w:val="af4"/>
    <w:uiPriority w:val="99"/>
    <w:semiHidden/>
    <w:locked/>
    <w:rsid w:val="001A5686"/>
    <w:rPr>
      <w:rFonts w:ascii="Times New Roman" w:hAnsi="Times New Roman" w:cs="Times New Roman"/>
      <w:b/>
      <w:bCs/>
      <w:sz w:val="20"/>
      <w:szCs w:val="20"/>
    </w:rPr>
  </w:style>
  <w:style w:type="character" w:customStyle="1" w:styleId="af5">
    <w:name w:val="Текст выноски Знак"/>
    <w:basedOn w:val="a1"/>
    <w:link w:val="af6"/>
    <w:uiPriority w:val="99"/>
    <w:semiHidden/>
    <w:locked/>
    <w:rsid w:val="001A5686"/>
    <w:rPr>
      <w:rFonts w:ascii="Tahoma" w:hAnsi="Tahoma" w:cs="Tahoma"/>
      <w:sz w:val="16"/>
      <w:szCs w:val="16"/>
    </w:rPr>
  </w:style>
  <w:style w:type="paragraph" w:styleId="af7">
    <w:name w:val="No Spacing"/>
    <w:aliases w:val="14Без отступа,Без отступа"/>
    <w:uiPriority w:val="99"/>
    <w:qFormat/>
    <w:rsid w:val="001A5686"/>
    <w:pPr>
      <w:spacing w:after="0" w:line="240" w:lineRule="auto"/>
    </w:pPr>
    <w:rPr>
      <w:rFonts w:ascii="Times New Roman" w:eastAsia="Times New Roman" w:hAnsi="Times New Roman" w:cs="Times New Roman"/>
      <w:sz w:val="24"/>
      <w:szCs w:val="24"/>
      <w:lang w:eastAsia="ru-RU"/>
    </w:rPr>
  </w:style>
  <w:style w:type="character" w:customStyle="1" w:styleId="af8">
    <w:name w:val="Абзац списка Знак"/>
    <w:basedOn w:val="a1"/>
    <w:link w:val="af9"/>
    <w:uiPriority w:val="34"/>
    <w:locked/>
    <w:rsid w:val="001A5686"/>
    <w:rPr>
      <w:rFonts w:ascii="Times New Roman" w:eastAsia="Times New Roman" w:hAnsi="Times New Roman" w:cs="Times New Roman"/>
      <w:sz w:val="26"/>
      <w:szCs w:val="24"/>
      <w:lang w:eastAsia="ru-RU"/>
    </w:rPr>
  </w:style>
  <w:style w:type="paragraph" w:customStyle="1" w:styleId="afa">
    <w:name w:val="Название таблиц"/>
    <w:basedOn w:val="a0"/>
    <w:uiPriority w:val="99"/>
    <w:qFormat/>
    <w:rsid w:val="001A5686"/>
    <w:pPr>
      <w:ind w:firstLine="567"/>
      <w:jc w:val="center"/>
    </w:pPr>
    <w:rPr>
      <w:rFonts w:ascii="Times New Roman" w:hAnsi="Times New Roman"/>
      <w:b/>
      <w:sz w:val="24"/>
    </w:rPr>
  </w:style>
  <w:style w:type="character" w:customStyle="1" w:styleId="afb">
    <w:name w:val="Примечание Знак"/>
    <w:basedOn w:val="a1"/>
    <w:link w:val="afc"/>
    <w:locked/>
    <w:rsid w:val="001A5686"/>
    <w:rPr>
      <w:rFonts w:ascii="Times New Roman" w:hAnsi="Times New Roman" w:cs="Times New Roman"/>
      <w:sz w:val="20"/>
    </w:rPr>
  </w:style>
  <w:style w:type="paragraph" w:customStyle="1" w:styleId="afc">
    <w:name w:val="Примечание"/>
    <w:basedOn w:val="a0"/>
    <w:link w:val="afb"/>
    <w:qFormat/>
    <w:rsid w:val="001A5686"/>
    <w:pPr>
      <w:ind w:firstLine="567"/>
      <w:jc w:val="both"/>
    </w:pPr>
    <w:rPr>
      <w:rFonts w:ascii="Times New Roman" w:hAnsi="Times New Roman" w:cs="Times New Roman"/>
      <w:sz w:val="20"/>
    </w:rPr>
  </w:style>
  <w:style w:type="paragraph" w:customStyle="1" w:styleId="12">
    <w:name w:val="Без интервала1"/>
    <w:uiPriority w:val="99"/>
    <w:rsid w:val="001A5686"/>
    <w:pPr>
      <w:spacing w:after="0" w:line="240" w:lineRule="auto"/>
    </w:pPr>
    <w:rPr>
      <w:rFonts w:ascii="Times New Roman" w:eastAsia="Times New Roman" w:hAnsi="Times New Roman" w:cs="Times New Roman"/>
    </w:rPr>
  </w:style>
  <w:style w:type="paragraph" w:customStyle="1" w:styleId="Standard">
    <w:name w:val="Standard"/>
    <w:uiPriority w:val="99"/>
    <w:rsid w:val="001A5686"/>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8">
    <w:name w:val="Style8"/>
    <w:basedOn w:val="Standard"/>
    <w:uiPriority w:val="99"/>
    <w:rsid w:val="001A5686"/>
  </w:style>
  <w:style w:type="paragraph" w:customStyle="1" w:styleId="Style34">
    <w:name w:val="Style34"/>
    <w:basedOn w:val="Standard"/>
    <w:uiPriority w:val="99"/>
    <w:rsid w:val="001A5686"/>
  </w:style>
  <w:style w:type="paragraph" w:customStyle="1" w:styleId="Style59">
    <w:name w:val="Style59"/>
    <w:basedOn w:val="Standard"/>
    <w:uiPriority w:val="99"/>
    <w:rsid w:val="001A5686"/>
  </w:style>
  <w:style w:type="paragraph" w:customStyle="1" w:styleId="Style37">
    <w:name w:val="Style37"/>
    <w:basedOn w:val="Standard"/>
    <w:uiPriority w:val="99"/>
    <w:rsid w:val="001A5686"/>
  </w:style>
  <w:style w:type="paragraph" w:customStyle="1" w:styleId="Style57">
    <w:name w:val="Style57"/>
    <w:basedOn w:val="Standard"/>
    <w:uiPriority w:val="99"/>
    <w:rsid w:val="001A5686"/>
  </w:style>
  <w:style w:type="paragraph" w:customStyle="1" w:styleId="Style17">
    <w:name w:val="Style17"/>
    <w:basedOn w:val="Standard"/>
    <w:uiPriority w:val="99"/>
    <w:rsid w:val="001A5686"/>
  </w:style>
  <w:style w:type="paragraph" w:customStyle="1" w:styleId="Style20">
    <w:name w:val="Style20"/>
    <w:basedOn w:val="Standard"/>
    <w:uiPriority w:val="99"/>
    <w:rsid w:val="001A5686"/>
  </w:style>
  <w:style w:type="paragraph" w:customStyle="1" w:styleId="Style82">
    <w:name w:val="Style82"/>
    <w:basedOn w:val="Standard"/>
    <w:uiPriority w:val="99"/>
    <w:rsid w:val="001A5686"/>
  </w:style>
  <w:style w:type="paragraph" w:customStyle="1" w:styleId="Style14">
    <w:name w:val="Style14"/>
    <w:basedOn w:val="Standard"/>
    <w:uiPriority w:val="99"/>
    <w:rsid w:val="001A5686"/>
  </w:style>
  <w:style w:type="paragraph" w:customStyle="1" w:styleId="Style28">
    <w:name w:val="Style28"/>
    <w:basedOn w:val="Standard"/>
    <w:uiPriority w:val="99"/>
    <w:rsid w:val="001A5686"/>
  </w:style>
  <w:style w:type="paragraph" w:customStyle="1" w:styleId="Style15">
    <w:name w:val="Style15"/>
    <w:basedOn w:val="Standard"/>
    <w:uiPriority w:val="99"/>
    <w:rsid w:val="001A5686"/>
  </w:style>
  <w:style w:type="paragraph" w:customStyle="1" w:styleId="Style25">
    <w:name w:val="Style25"/>
    <w:basedOn w:val="Standard"/>
    <w:uiPriority w:val="99"/>
    <w:rsid w:val="001A5686"/>
  </w:style>
  <w:style w:type="paragraph" w:customStyle="1" w:styleId="a7">
    <w:name w:val="Базовый"/>
    <w:uiPriority w:val="99"/>
    <w:rsid w:val="001A5686"/>
    <w:pPr>
      <w:suppressAutoHyphens/>
      <w:spacing w:after="200" w:line="276" w:lineRule="auto"/>
    </w:pPr>
    <w:rPr>
      <w:rFonts w:ascii="Calibri" w:eastAsia="Arial Unicode MS" w:hAnsi="Calibri" w:cs="Calibri"/>
      <w:color w:val="00000A"/>
    </w:rPr>
  </w:style>
  <w:style w:type="paragraph" w:customStyle="1" w:styleId="Style2">
    <w:name w:val="Style2"/>
    <w:basedOn w:val="a0"/>
    <w:uiPriority w:val="99"/>
    <w:rsid w:val="001A5686"/>
    <w:pPr>
      <w:widowControl w:val="0"/>
      <w:autoSpaceDE w:val="0"/>
      <w:autoSpaceDN w:val="0"/>
      <w:adjustRightInd w:val="0"/>
      <w:spacing w:after="0" w:line="235" w:lineRule="exact"/>
      <w:jc w:val="right"/>
    </w:pPr>
    <w:rPr>
      <w:rFonts w:ascii="MS Reference Sans Serif" w:eastAsia="Times New Roman" w:hAnsi="MS Reference Sans Serif" w:cs="Times New Roman"/>
      <w:sz w:val="24"/>
      <w:szCs w:val="24"/>
      <w:lang w:eastAsia="ru-RU"/>
    </w:rPr>
  </w:style>
  <w:style w:type="character" w:customStyle="1" w:styleId="120">
    <w:name w:val="без отступа12 Знак"/>
    <w:link w:val="121"/>
    <w:locked/>
    <w:rsid w:val="001A5686"/>
    <w:rPr>
      <w:rFonts w:ascii="Times New Roman" w:eastAsia="Times New Roman" w:hAnsi="Times New Roman" w:cs="Times New Roman"/>
      <w:sz w:val="24"/>
      <w:szCs w:val="24"/>
    </w:rPr>
  </w:style>
  <w:style w:type="paragraph" w:customStyle="1" w:styleId="121">
    <w:name w:val="12без отступа"/>
    <w:basedOn w:val="a0"/>
    <w:link w:val="120"/>
    <w:qFormat/>
    <w:rsid w:val="001A5686"/>
    <w:pPr>
      <w:spacing w:after="0" w:line="240" w:lineRule="auto"/>
    </w:pPr>
    <w:rPr>
      <w:rFonts w:ascii="Times New Roman" w:eastAsia="Times New Roman" w:hAnsi="Times New Roman" w:cs="Times New Roman"/>
      <w:sz w:val="24"/>
      <w:szCs w:val="24"/>
    </w:rPr>
  </w:style>
  <w:style w:type="character" w:customStyle="1" w:styleId="122">
    <w:name w:val="12таблица Знак"/>
    <w:link w:val="123"/>
    <w:locked/>
    <w:rsid w:val="001A5686"/>
    <w:rPr>
      <w:rFonts w:ascii="Times New Roman" w:eastAsia="Times New Roman" w:hAnsi="Times New Roman" w:cs="Times New Roman"/>
      <w:sz w:val="24"/>
      <w:szCs w:val="24"/>
    </w:rPr>
  </w:style>
  <w:style w:type="paragraph" w:customStyle="1" w:styleId="123">
    <w:name w:val="12таблица"/>
    <w:basedOn w:val="a0"/>
    <w:link w:val="122"/>
    <w:qFormat/>
    <w:rsid w:val="001A5686"/>
    <w:pPr>
      <w:spacing w:after="0" w:line="240" w:lineRule="auto"/>
    </w:pPr>
    <w:rPr>
      <w:rFonts w:ascii="Times New Roman" w:eastAsia="Times New Roman" w:hAnsi="Times New Roman" w:cs="Times New Roman"/>
      <w:sz w:val="24"/>
      <w:szCs w:val="24"/>
    </w:rPr>
  </w:style>
  <w:style w:type="paragraph" w:customStyle="1" w:styleId="23">
    <w:name w:val="Без интервала2"/>
    <w:uiPriority w:val="99"/>
    <w:rsid w:val="001A5686"/>
    <w:pPr>
      <w:spacing w:after="0" w:line="240" w:lineRule="auto"/>
    </w:pPr>
    <w:rPr>
      <w:rFonts w:ascii="Calibri" w:eastAsia="Times New Roman" w:hAnsi="Calibri" w:cs="Times New Roman"/>
    </w:rPr>
  </w:style>
  <w:style w:type="paragraph" w:customStyle="1" w:styleId="afd">
    <w:name w:val="Текст новый"/>
    <w:basedOn w:val="a0"/>
    <w:uiPriority w:val="99"/>
    <w:qFormat/>
    <w:rsid w:val="001A5686"/>
    <w:pPr>
      <w:ind w:firstLine="709"/>
      <w:jc w:val="both"/>
    </w:pPr>
    <w:rPr>
      <w:rFonts w:ascii="Times New Roman" w:eastAsia="Times New Roman" w:hAnsi="Times New Roman" w:cs="Times New Roman"/>
      <w:sz w:val="24"/>
      <w:szCs w:val="24"/>
      <w:lang w:eastAsia="ru-RU"/>
    </w:rPr>
  </w:style>
  <w:style w:type="character" w:customStyle="1" w:styleId="14">
    <w:name w:val="Текст 14(основной) Знак"/>
    <w:link w:val="140"/>
    <w:locked/>
    <w:rsid w:val="001A5686"/>
    <w:rPr>
      <w:rFonts w:ascii="Times New Roman" w:eastAsia="Times New Roman" w:hAnsi="Times New Roman" w:cs="Times New Roman"/>
      <w:sz w:val="28"/>
      <w:szCs w:val="24"/>
    </w:rPr>
  </w:style>
  <w:style w:type="paragraph" w:customStyle="1" w:styleId="140">
    <w:name w:val="Текст 14(основной)"/>
    <w:basedOn w:val="a0"/>
    <w:link w:val="14"/>
    <w:autoRedefine/>
    <w:rsid w:val="001A5686"/>
    <w:pPr>
      <w:spacing w:after="0" w:line="360" w:lineRule="auto"/>
      <w:ind w:firstLine="709"/>
      <w:jc w:val="both"/>
    </w:pPr>
    <w:rPr>
      <w:rFonts w:ascii="Times New Roman" w:eastAsia="Times New Roman" w:hAnsi="Times New Roman" w:cs="Times New Roman"/>
      <w:sz w:val="28"/>
      <w:szCs w:val="24"/>
    </w:rPr>
  </w:style>
  <w:style w:type="paragraph" w:customStyle="1" w:styleId="1210">
    <w:name w:val="Стиль 12 пт1"/>
    <w:next w:val="a0"/>
    <w:uiPriority w:val="99"/>
    <w:qFormat/>
    <w:rsid w:val="001A5686"/>
    <w:pPr>
      <w:spacing w:after="0" w:line="240" w:lineRule="auto"/>
      <w:contextualSpacing/>
    </w:pPr>
    <w:rPr>
      <w:rFonts w:ascii="Times New Roman" w:eastAsia="Times New Roman" w:hAnsi="Times New Roman" w:cs="Times New Roman"/>
      <w:sz w:val="24"/>
      <w:szCs w:val="24"/>
      <w:lang w:eastAsia="ru-RU"/>
    </w:rPr>
  </w:style>
  <w:style w:type="character" w:customStyle="1" w:styleId="141">
    <w:name w:val="Текст 14(справа) Знак"/>
    <w:link w:val="142"/>
    <w:locked/>
    <w:rsid w:val="001A5686"/>
    <w:rPr>
      <w:rFonts w:ascii="Times New Roman" w:eastAsia="Times New Roman" w:hAnsi="Times New Roman" w:cs="Times New Roman"/>
      <w:sz w:val="28"/>
      <w:szCs w:val="24"/>
      <w:lang w:eastAsia="ru-RU"/>
    </w:rPr>
  </w:style>
  <w:style w:type="paragraph" w:customStyle="1" w:styleId="142">
    <w:name w:val="Текст 14(справа)"/>
    <w:link w:val="141"/>
    <w:rsid w:val="001A5686"/>
    <w:pPr>
      <w:spacing w:after="0" w:line="360" w:lineRule="auto"/>
      <w:ind w:firstLine="708"/>
      <w:jc w:val="right"/>
    </w:pPr>
    <w:rPr>
      <w:rFonts w:ascii="Times New Roman" w:eastAsia="Times New Roman" w:hAnsi="Times New Roman" w:cs="Times New Roman"/>
      <w:sz w:val="28"/>
      <w:szCs w:val="24"/>
      <w:lang w:eastAsia="ru-RU"/>
    </w:rPr>
  </w:style>
  <w:style w:type="paragraph" w:customStyle="1" w:styleId="124">
    <w:name w:val="Текст 12(таблица)"/>
    <w:basedOn w:val="a0"/>
    <w:uiPriority w:val="99"/>
    <w:rsid w:val="001A5686"/>
    <w:pPr>
      <w:spacing w:after="0" w:line="360" w:lineRule="auto"/>
      <w:ind w:firstLine="709"/>
      <w:contextualSpacing/>
      <w:jc w:val="both"/>
    </w:pPr>
    <w:rPr>
      <w:rFonts w:ascii="Times New Roman" w:eastAsia="Times New Roman" w:hAnsi="Times New Roman" w:cs="Times New Roman"/>
      <w:sz w:val="28"/>
      <w:szCs w:val="24"/>
      <w:lang w:eastAsia="ru-RU"/>
    </w:rPr>
  </w:style>
  <w:style w:type="paragraph" w:customStyle="1" w:styleId="100">
    <w:name w:val="Текст 10(таблица)"/>
    <w:basedOn w:val="124"/>
    <w:uiPriority w:val="99"/>
    <w:rsid w:val="001A5686"/>
    <w:pPr>
      <w:spacing w:line="240" w:lineRule="auto"/>
      <w:ind w:firstLine="0"/>
      <w:contextualSpacing w:val="0"/>
      <w:jc w:val="left"/>
    </w:pPr>
    <w:rPr>
      <w:bCs/>
      <w:sz w:val="20"/>
      <w:szCs w:val="28"/>
    </w:rPr>
  </w:style>
  <w:style w:type="character" w:customStyle="1" w:styleId="143">
    <w:name w:val="Текст 14(поцентру) Знак"/>
    <w:link w:val="144"/>
    <w:locked/>
    <w:rsid w:val="001A5686"/>
    <w:rPr>
      <w:rFonts w:ascii="Times New Roman" w:eastAsia="Times New Roman" w:hAnsi="Times New Roman" w:cs="Times New Roman"/>
      <w:color w:val="000000"/>
      <w:sz w:val="28"/>
      <w:szCs w:val="24"/>
      <w:lang w:eastAsia="ru-RU"/>
    </w:rPr>
  </w:style>
  <w:style w:type="paragraph" w:customStyle="1" w:styleId="144">
    <w:name w:val="Текст 14(поцентру)"/>
    <w:basedOn w:val="142"/>
    <w:link w:val="143"/>
    <w:rsid w:val="001A5686"/>
    <w:pPr>
      <w:ind w:left="708"/>
      <w:jc w:val="center"/>
    </w:pPr>
    <w:rPr>
      <w:color w:val="000000"/>
    </w:rPr>
  </w:style>
  <w:style w:type="paragraph" w:customStyle="1" w:styleId="145">
    <w:name w:val="Текст 14(таблица)"/>
    <w:basedOn w:val="a0"/>
    <w:autoRedefine/>
    <w:uiPriority w:val="99"/>
    <w:rsid w:val="001A5686"/>
    <w:pPr>
      <w:spacing w:after="0" w:line="240" w:lineRule="auto"/>
    </w:pPr>
    <w:rPr>
      <w:rFonts w:ascii="Times New Roman" w:eastAsia="Times New Roman" w:hAnsi="Times New Roman" w:cs="Times New Roman"/>
      <w:sz w:val="28"/>
      <w:szCs w:val="24"/>
      <w:lang w:val="en-US" w:eastAsia="ru-RU"/>
    </w:rPr>
  </w:style>
  <w:style w:type="character" w:customStyle="1" w:styleId="afe">
    <w:name w:val="+Таб Знак"/>
    <w:basedOn w:val="a1"/>
    <w:link w:val="aff"/>
    <w:locked/>
    <w:rsid w:val="001A5686"/>
    <w:rPr>
      <w:rFonts w:ascii="Times New Roman" w:eastAsia="Calibri" w:hAnsi="Times New Roman" w:cs="Times New Roman"/>
      <w:sz w:val="20"/>
      <w:szCs w:val="20"/>
    </w:rPr>
  </w:style>
  <w:style w:type="paragraph" w:customStyle="1" w:styleId="aff">
    <w:name w:val="+Таб"/>
    <w:basedOn w:val="a0"/>
    <w:link w:val="afe"/>
    <w:qFormat/>
    <w:rsid w:val="001A5686"/>
    <w:pPr>
      <w:spacing w:after="0" w:line="240" w:lineRule="auto"/>
      <w:jc w:val="center"/>
    </w:pPr>
    <w:rPr>
      <w:rFonts w:ascii="Times New Roman" w:eastAsia="Calibri" w:hAnsi="Times New Roman" w:cs="Times New Roman"/>
      <w:sz w:val="20"/>
      <w:szCs w:val="20"/>
    </w:rPr>
  </w:style>
  <w:style w:type="character" w:customStyle="1" w:styleId="S">
    <w:name w:val="S_Обычный Знак"/>
    <w:basedOn w:val="a1"/>
    <w:link w:val="S0"/>
    <w:locked/>
    <w:rsid w:val="001A5686"/>
    <w:rPr>
      <w:rFonts w:ascii="Times New Roman" w:eastAsia="Times New Roman" w:hAnsi="Times New Roman" w:cs="Times New Roman"/>
      <w:sz w:val="24"/>
      <w:szCs w:val="24"/>
      <w:lang w:eastAsia="ru-RU"/>
    </w:rPr>
  </w:style>
  <w:style w:type="paragraph" w:customStyle="1" w:styleId="S0">
    <w:name w:val="S_Обычный"/>
    <w:basedOn w:val="a0"/>
    <w:link w:val="S"/>
    <w:qFormat/>
    <w:rsid w:val="001A5686"/>
    <w:pPr>
      <w:widowControl w:val="0"/>
      <w:spacing w:after="120"/>
      <w:ind w:firstLine="567"/>
      <w:jc w:val="both"/>
    </w:pPr>
    <w:rPr>
      <w:rFonts w:ascii="Times New Roman" w:eastAsia="Times New Roman" w:hAnsi="Times New Roman" w:cs="Times New Roman"/>
      <w:sz w:val="24"/>
      <w:szCs w:val="24"/>
      <w:lang w:eastAsia="ru-RU"/>
    </w:rPr>
  </w:style>
  <w:style w:type="character" w:customStyle="1" w:styleId="aff0">
    <w:name w:val="+таб Знак"/>
    <w:basedOn w:val="a1"/>
    <w:link w:val="aff1"/>
    <w:locked/>
    <w:rsid w:val="001A5686"/>
    <w:rPr>
      <w:rFonts w:ascii="Times New Roman" w:eastAsia="Times New Roman" w:hAnsi="Times New Roman" w:cs="Times New Roman"/>
      <w:sz w:val="20"/>
      <w:szCs w:val="20"/>
      <w:lang w:eastAsia="ru-RU"/>
    </w:rPr>
  </w:style>
  <w:style w:type="paragraph" w:customStyle="1" w:styleId="aff1">
    <w:name w:val="+таб"/>
    <w:basedOn w:val="a0"/>
    <w:link w:val="aff0"/>
    <w:qFormat/>
    <w:rsid w:val="001A5686"/>
    <w:pPr>
      <w:spacing w:after="0" w:line="240" w:lineRule="auto"/>
      <w:jc w:val="center"/>
    </w:pPr>
    <w:rPr>
      <w:rFonts w:ascii="Times New Roman" w:eastAsia="Times New Roman" w:hAnsi="Times New Roman" w:cs="Times New Roman"/>
      <w:sz w:val="20"/>
      <w:szCs w:val="20"/>
      <w:lang w:eastAsia="ru-RU"/>
    </w:rPr>
  </w:style>
  <w:style w:type="paragraph" w:styleId="af9">
    <w:name w:val="List Paragraph"/>
    <w:basedOn w:val="a0"/>
    <w:link w:val="af8"/>
    <w:uiPriority w:val="34"/>
    <w:qFormat/>
    <w:rsid w:val="001A5686"/>
    <w:pPr>
      <w:ind w:left="720"/>
      <w:contextualSpacing/>
    </w:pPr>
    <w:rPr>
      <w:rFonts w:ascii="Times New Roman" w:eastAsia="Times New Roman" w:hAnsi="Times New Roman" w:cs="Times New Roman"/>
      <w:sz w:val="26"/>
      <w:szCs w:val="24"/>
      <w:lang w:eastAsia="ru-RU"/>
    </w:rPr>
  </w:style>
  <w:style w:type="character" w:customStyle="1" w:styleId="aff2">
    <w:name w:val="+ Знак"/>
    <w:basedOn w:val="af8"/>
    <w:link w:val="aff3"/>
    <w:locked/>
    <w:rsid w:val="001A5686"/>
    <w:rPr>
      <w:rFonts w:ascii="Times New Roman" w:eastAsia="Calibri" w:hAnsi="Times New Roman" w:cs="Times New Roman"/>
      <w:sz w:val="26"/>
      <w:szCs w:val="24"/>
      <w:lang w:eastAsia="ru-RU"/>
    </w:rPr>
  </w:style>
  <w:style w:type="paragraph" w:customStyle="1" w:styleId="aff3">
    <w:name w:val="+"/>
    <w:basedOn w:val="af9"/>
    <w:link w:val="aff2"/>
    <w:qFormat/>
    <w:rsid w:val="001A5686"/>
    <w:pPr>
      <w:spacing w:after="0" w:line="240" w:lineRule="auto"/>
      <w:ind w:left="57" w:hanging="57"/>
      <w:jc w:val="both"/>
    </w:pPr>
    <w:rPr>
      <w:rFonts w:eastAsia="Calibri"/>
    </w:rPr>
  </w:style>
  <w:style w:type="paragraph" w:customStyle="1" w:styleId="Default">
    <w:name w:val="Default"/>
    <w:uiPriority w:val="99"/>
    <w:rsid w:val="001A56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4">
    <w:name w:val="Современный Знак"/>
    <w:basedOn w:val="a1"/>
    <w:link w:val="aff5"/>
    <w:locked/>
    <w:rsid w:val="001A5686"/>
    <w:rPr>
      <w:rFonts w:ascii="Times New Roman" w:eastAsia="Times New Roman" w:hAnsi="Times New Roman" w:cs="Times New Roman"/>
      <w:b/>
      <w:sz w:val="24"/>
      <w:szCs w:val="20"/>
      <w:lang w:eastAsia="ja-JP"/>
    </w:rPr>
  </w:style>
  <w:style w:type="paragraph" w:customStyle="1" w:styleId="aff5">
    <w:name w:val="Современный"/>
    <w:link w:val="aff4"/>
    <w:rsid w:val="001A5686"/>
    <w:pPr>
      <w:spacing w:after="0" w:line="240" w:lineRule="auto"/>
      <w:jc w:val="center"/>
    </w:pPr>
    <w:rPr>
      <w:rFonts w:ascii="Times New Roman" w:eastAsia="Times New Roman" w:hAnsi="Times New Roman" w:cs="Times New Roman"/>
      <w:b/>
      <w:sz w:val="24"/>
      <w:szCs w:val="20"/>
      <w:lang w:eastAsia="ja-JP"/>
    </w:rPr>
  </w:style>
  <w:style w:type="paragraph" w:styleId="af6">
    <w:name w:val="Balloon Text"/>
    <w:basedOn w:val="a0"/>
    <w:link w:val="af5"/>
    <w:uiPriority w:val="99"/>
    <w:semiHidden/>
    <w:unhideWhenUsed/>
    <w:rsid w:val="001A5686"/>
    <w:pPr>
      <w:spacing w:after="0" w:line="240" w:lineRule="auto"/>
    </w:pPr>
    <w:rPr>
      <w:rFonts w:ascii="Tahoma" w:hAnsi="Tahoma" w:cs="Tahoma"/>
      <w:sz w:val="16"/>
      <w:szCs w:val="16"/>
    </w:rPr>
  </w:style>
  <w:style w:type="character" w:customStyle="1" w:styleId="13">
    <w:name w:val="Текст выноски Знак1"/>
    <w:basedOn w:val="a1"/>
    <w:uiPriority w:val="99"/>
    <w:semiHidden/>
    <w:rsid w:val="001A5686"/>
    <w:rPr>
      <w:rFonts w:ascii="Segoe UI" w:hAnsi="Segoe UI" w:cs="Segoe UI"/>
      <w:sz w:val="18"/>
      <w:szCs w:val="18"/>
    </w:rPr>
  </w:style>
  <w:style w:type="paragraph" w:styleId="a">
    <w:name w:val="Title"/>
    <w:basedOn w:val="a0"/>
    <w:next w:val="a0"/>
    <w:link w:val="af0"/>
    <w:qFormat/>
    <w:rsid w:val="001A5686"/>
    <w:pPr>
      <w:numPr>
        <w:numId w:val="3"/>
      </w:numPr>
      <w:spacing w:after="0" w:line="240" w:lineRule="auto"/>
      <w:ind w:left="0" w:firstLine="0"/>
      <w:contextualSpacing/>
    </w:pPr>
    <w:rPr>
      <w:rFonts w:ascii="Times New Roman" w:eastAsiaTheme="majorEastAsia" w:hAnsi="Times New Roman" w:cstheme="majorBidi"/>
      <w:b/>
      <w:spacing w:val="5"/>
      <w:kern w:val="28"/>
      <w:sz w:val="24"/>
      <w:szCs w:val="24"/>
      <w:u w:val="single"/>
    </w:rPr>
  </w:style>
  <w:style w:type="character" w:customStyle="1" w:styleId="15">
    <w:name w:val="Название Знак1"/>
    <w:basedOn w:val="a1"/>
    <w:rsid w:val="001A5686"/>
    <w:rPr>
      <w:rFonts w:asciiTheme="majorHAnsi" w:eastAsiaTheme="majorEastAsia" w:hAnsiTheme="majorHAnsi" w:cstheme="majorBidi"/>
      <w:spacing w:val="-10"/>
      <w:kern w:val="28"/>
      <w:sz w:val="56"/>
      <w:szCs w:val="56"/>
    </w:rPr>
  </w:style>
  <w:style w:type="paragraph" w:styleId="af4">
    <w:name w:val="annotation subject"/>
    <w:basedOn w:val="aa"/>
    <w:next w:val="aa"/>
    <w:link w:val="af3"/>
    <w:uiPriority w:val="99"/>
    <w:semiHidden/>
    <w:unhideWhenUsed/>
    <w:rsid w:val="001A5686"/>
    <w:rPr>
      <w:b/>
      <w:bCs/>
    </w:rPr>
  </w:style>
  <w:style w:type="character" w:customStyle="1" w:styleId="16">
    <w:name w:val="Тема примечания Знак1"/>
    <w:basedOn w:val="11"/>
    <w:uiPriority w:val="99"/>
    <w:semiHidden/>
    <w:rsid w:val="001A5686"/>
    <w:rPr>
      <w:b/>
      <w:bCs/>
      <w:sz w:val="20"/>
      <w:szCs w:val="20"/>
    </w:rPr>
  </w:style>
  <w:style w:type="character" w:customStyle="1" w:styleId="apple-converted-space">
    <w:name w:val="apple-converted-space"/>
    <w:basedOn w:val="a1"/>
    <w:rsid w:val="001A5686"/>
  </w:style>
  <w:style w:type="character" w:customStyle="1" w:styleId="FontStyle157">
    <w:name w:val="Font Style157"/>
    <w:rsid w:val="001A568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1A5686"/>
    <w:rPr>
      <w:rFonts w:ascii="Times New Roman" w:eastAsia="Times New Roman" w:hAnsi="Times New Roman" w:cs="Times New Roman" w:hint="default"/>
      <w:color w:val="auto"/>
      <w:sz w:val="26"/>
      <w:lang w:val="ru-RU" w:eastAsia="zh-CN"/>
    </w:rPr>
  </w:style>
  <w:style w:type="character" w:customStyle="1" w:styleId="FontStyle163">
    <w:name w:val="Font Style163"/>
    <w:rsid w:val="001A5686"/>
    <w:rPr>
      <w:rFonts w:ascii="Times New Roman" w:hAnsi="Times New Roman" w:cs="Times New Roman" w:hint="default"/>
      <w:sz w:val="18"/>
      <w:lang w:val="ru-RU" w:eastAsia="zh-CN"/>
    </w:rPr>
  </w:style>
  <w:style w:type="character" w:customStyle="1" w:styleId="FontStyle162">
    <w:name w:val="Font Style162"/>
    <w:rsid w:val="001A5686"/>
    <w:rPr>
      <w:rFonts w:ascii="Times New Roman" w:hAnsi="Times New Roman" w:cs="Times New Roman" w:hint="default"/>
      <w:b/>
      <w:bCs w:val="0"/>
      <w:sz w:val="18"/>
      <w:lang w:val="ru-RU" w:eastAsia="zh-CN"/>
    </w:rPr>
  </w:style>
  <w:style w:type="character" w:customStyle="1" w:styleId="HTML1">
    <w:name w:val="Стандартный HTML Знак1"/>
    <w:basedOn w:val="a1"/>
    <w:uiPriority w:val="99"/>
    <w:semiHidden/>
    <w:rsid w:val="001A5686"/>
    <w:rPr>
      <w:rFonts w:ascii="Consolas" w:hAnsi="Consolas" w:hint="default"/>
      <w:sz w:val="20"/>
      <w:szCs w:val="20"/>
    </w:rPr>
  </w:style>
  <w:style w:type="character" w:customStyle="1" w:styleId="blk">
    <w:name w:val="blk"/>
    <w:basedOn w:val="a1"/>
    <w:rsid w:val="001A5686"/>
  </w:style>
  <w:style w:type="character" w:customStyle="1" w:styleId="f">
    <w:name w:val="f"/>
    <w:basedOn w:val="a1"/>
    <w:rsid w:val="001A5686"/>
  </w:style>
  <w:style w:type="paragraph" w:styleId="aff6">
    <w:name w:val="Body Text Indent"/>
    <w:basedOn w:val="a0"/>
    <w:link w:val="aff7"/>
    <w:semiHidden/>
    <w:unhideWhenUsed/>
    <w:rsid w:val="001A5686"/>
    <w:pPr>
      <w:spacing w:after="120"/>
      <w:ind w:left="283"/>
    </w:pPr>
  </w:style>
  <w:style w:type="character" w:customStyle="1" w:styleId="aff7">
    <w:name w:val="Основной текст с отступом Знак"/>
    <w:basedOn w:val="a1"/>
    <w:link w:val="aff6"/>
    <w:semiHidden/>
    <w:rsid w:val="001A5686"/>
  </w:style>
  <w:style w:type="character" w:customStyle="1" w:styleId="a8">
    <w:name w:val="Обычный (веб) Знак"/>
    <w:aliases w:val="Обычный (Web) Знак,Обычный (Web)1 Знак"/>
    <w:basedOn w:val="a1"/>
    <w:link w:val="a6"/>
    <w:uiPriority w:val="99"/>
    <w:semiHidden/>
    <w:locked/>
    <w:rsid w:val="001A5686"/>
    <w:rPr>
      <w:rFonts w:ascii="Arial" w:eastAsia="Arial Unicode MS" w:hAnsi="Arial" w:cs="Arial"/>
      <w:color w:val="00000A"/>
    </w:rPr>
  </w:style>
  <w:style w:type="paragraph" w:styleId="ac">
    <w:name w:val="header"/>
    <w:basedOn w:val="a0"/>
    <w:link w:val="ab"/>
    <w:uiPriority w:val="99"/>
    <w:semiHidden/>
    <w:unhideWhenUsed/>
    <w:qFormat/>
    <w:rsid w:val="001A5686"/>
    <w:pPr>
      <w:tabs>
        <w:tab w:val="center" w:pos="4677"/>
        <w:tab w:val="right" w:pos="9355"/>
      </w:tabs>
      <w:spacing w:after="0" w:line="240" w:lineRule="auto"/>
    </w:pPr>
    <w:rPr>
      <w:rFonts w:ascii="Times New Roman" w:hAnsi="Times New Roman" w:cs="Times New Roman"/>
      <w:sz w:val="24"/>
    </w:rPr>
  </w:style>
  <w:style w:type="character" w:customStyle="1" w:styleId="17">
    <w:name w:val="Верхний колонтитул Знак1"/>
    <w:basedOn w:val="a1"/>
    <w:uiPriority w:val="99"/>
    <w:semiHidden/>
    <w:rsid w:val="001A5686"/>
  </w:style>
  <w:style w:type="paragraph" w:styleId="ae">
    <w:name w:val="footer"/>
    <w:basedOn w:val="a0"/>
    <w:link w:val="ad"/>
    <w:uiPriority w:val="99"/>
    <w:semiHidden/>
    <w:unhideWhenUsed/>
    <w:rsid w:val="001A5686"/>
    <w:pPr>
      <w:tabs>
        <w:tab w:val="center" w:pos="4677"/>
        <w:tab w:val="right" w:pos="9355"/>
      </w:tabs>
      <w:spacing w:after="0" w:line="240" w:lineRule="auto"/>
    </w:pPr>
    <w:rPr>
      <w:rFonts w:ascii="Times New Roman" w:hAnsi="Times New Roman" w:cs="Times New Roman"/>
      <w:sz w:val="24"/>
    </w:rPr>
  </w:style>
  <w:style w:type="character" w:customStyle="1" w:styleId="18">
    <w:name w:val="Нижний колонтитул Знак1"/>
    <w:basedOn w:val="a1"/>
    <w:uiPriority w:val="99"/>
    <w:semiHidden/>
    <w:rsid w:val="001A5686"/>
  </w:style>
  <w:style w:type="character" w:customStyle="1" w:styleId="FontStyle23">
    <w:name w:val="Font Style23"/>
    <w:basedOn w:val="a1"/>
    <w:uiPriority w:val="99"/>
    <w:rsid w:val="001A5686"/>
    <w:rPr>
      <w:rFonts w:ascii="MS Reference Sans Serif" w:hAnsi="MS Reference Sans Serif" w:cs="MS Reference Sans Serif" w:hint="default"/>
      <w:sz w:val="16"/>
      <w:szCs w:val="16"/>
    </w:rPr>
  </w:style>
  <w:style w:type="paragraph" w:styleId="af2">
    <w:name w:val="Body Text"/>
    <w:basedOn w:val="a0"/>
    <w:link w:val="af1"/>
    <w:uiPriority w:val="99"/>
    <w:semiHidden/>
    <w:unhideWhenUsed/>
    <w:rsid w:val="001A5686"/>
    <w:pPr>
      <w:spacing w:after="120"/>
    </w:pPr>
    <w:rPr>
      <w:rFonts w:ascii="Times New Roman" w:hAnsi="Times New Roman" w:cs="Times New Roman"/>
      <w:sz w:val="24"/>
    </w:rPr>
  </w:style>
  <w:style w:type="character" w:customStyle="1" w:styleId="19">
    <w:name w:val="Основной текст Знак1"/>
    <w:basedOn w:val="a1"/>
    <w:uiPriority w:val="99"/>
    <w:semiHidden/>
    <w:rsid w:val="001A5686"/>
  </w:style>
  <w:style w:type="character" w:customStyle="1" w:styleId="system-pagebreak">
    <w:name w:val="system-pagebreak"/>
    <w:basedOn w:val="a1"/>
    <w:rsid w:val="001A5686"/>
  </w:style>
  <w:style w:type="character" w:customStyle="1" w:styleId="aff8">
    <w:name w:val="Без интервала Знак"/>
    <w:aliases w:val="14Без отступа Знак,Без отступа Знак"/>
    <w:rsid w:val="001A5686"/>
    <w:rPr>
      <w:rFonts w:ascii="Times New Roman" w:eastAsia="Times New Roman" w:hAnsi="Times New Roman" w:cs="Times New Roman" w:hint="default"/>
      <w:sz w:val="28"/>
      <w:szCs w:val="24"/>
    </w:rPr>
  </w:style>
  <w:style w:type="character" w:customStyle="1" w:styleId="125">
    <w:name w:val="Стиль 12 пт"/>
    <w:rsid w:val="001A5686"/>
    <w:rPr>
      <w:sz w:val="24"/>
    </w:rPr>
  </w:style>
  <w:style w:type="character" w:customStyle="1" w:styleId="1410">
    <w:name w:val="Текст 14(основной) Знак1"/>
    <w:rsid w:val="001A5686"/>
    <w:rPr>
      <w:sz w:val="28"/>
      <w:szCs w:val="24"/>
    </w:rPr>
  </w:style>
  <w:style w:type="character" w:customStyle="1" w:styleId="146">
    <w:name w:val="Текст 14(основной) Знак Знак"/>
    <w:rsid w:val="001A5686"/>
    <w:rPr>
      <w:sz w:val="28"/>
      <w:szCs w:val="24"/>
      <w:lang w:val="ru-RU" w:eastAsia="ru-RU" w:bidi="ar-SA"/>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
    <w:rsid w:val="001A5686"/>
    <w:rPr>
      <w:b/>
      <w:bCs/>
      <w:sz w:val="28"/>
      <w:szCs w:val="24"/>
      <w:lang w:val="ru-RU" w:eastAsia="ru-RU" w:bidi="ar-SA"/>
    </w:rPr>
  </w:style>
  <w:style w:type="paragraph" w:styleId="22">
    <w:name w:val="Body Text Indent 2"/>
    <w:basedOn w:val="a0"/>
    <w:link w:val="21"/>
    <w:uiPriority w:val="99"/>
    <w:semiHidden/>
    <w:unhideWhenUsed/>
    <w:rsid w:val="001A5686"/>
    <w:pPr>
      <w:spacing w:after="120" w:line="480" w:lineRule="auto"/>
      <w:ind w:left="283"/>
    </w:pPr>
    <w:rPr>
      <w:rFonts w:ascii="Times New Roman" w:eastAsia="Times New Roman" w:hAnsi="Times New Roman" w:cs="Times New Roman"/>
      <w:sz w:val="28"/>
      <w:szCs w:val="24"/>
    </w:rPr>
  </w:style>
  <w:style w:type="character" w:customStyle="1" w:styleId="211">
    <w:name w:val="Основной текст с отступом 2 Знак1"/>
    <w:basedOn w:val="a1"/>
    <w:uiPriority w:val="99"/>
    <w:semiHidden/>
    <w:rsid w:val="001A5686"/>
  </w:style>
  <w:style w:type="character" w:customStyle="1" w:styleId="24">
    <w:name w:val="Основной текст 2 Знак"/>
    <w:uiPriority w:val="99"/>
    <w:rsid w:val="001A5686"/>
    <w:rPr>
      <w:rFonts w:ascii="Arial" w:hAnsi="Arial" w:cs="Arial" w:hint="default"/>
    </w:rPr>
  </w:style>
  <w:style w:type="character" w:customStyle="1" w:styleId="147">
    <w:name w:val="Текст 14(основной) Знак Знак Знак"/>
    <w:rsid w:val="001A5686"/>
    <w:rPr>
      <w:rFonts w:ascii="Times New Roman" w:eastAsia="Times New Roman" w:hAnsi="Times New Roman" w:cs="Times New Roman" w:hint="default"/>
      <w:sz w:val="28"/>
      <w:szCs w:val="24"/>
    </w:rPr>
  </w:style>
  <w:style w:type="character" w:customStyle="1" w:styleId="FontStyle21">
    <w:name w:val="Font Style21"/>
    <w:uiPriority w:val="99"/>
    <w:rsid w:val="001A5686"/>
    <w:rPr>
      <w:rFonts w:ascii="Times New Roman" w:hAnsi="Times New Roman" w:cs="Times New Roman" w:hint="default"/>
      <w:sz w:val="26"/>
      <w:szCs w:val="26"/>
    </w:rPr>
  </w:style>
  <w:style w:type="table" w:styleId="aff9">
    <w:name w:val="Table Grid"/>
    <w:basedOn w:val="a2"/>
    <w:uiPriority w:val="59"/>
    <w:rsid w:val="001A568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2"/>
    <w:uiPriority w:val="59"/>
    <w:rsid w:val="001A5686"/>
    <w:pPr>
      <w:spacing w:before="200" w:after="0" w:line="240" w:lineRule="auto"/>
      <w:ind w:left="788" w:hanging="43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 Type="http://schemas.openxmlformats.org/officeDocument/2006/relationships/styles" Target="styles.xml"/><Relationship Id="rId1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2" Type="http://schemas.openxmlformats.org/officeDocument/2006/relationships/image" Target="media/image2.png"/><Relationship Id="rId5" Type="http://schemas.openxmlformats.org/officeDocument/2006/relationships/image" Target="media/image1.png"/><Relationship Id="rId6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 Type="http://schemas.openxmlformats.org/officeDocument/2006/relationships/settings" Target="settings.xml"/><Relationship Id="rId1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3" Type="http://schemas.openxmlformats.org/officeDocument/2006/relationships/fontTable" Target="fontTable.xml"/><Relationship Id="rId2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 Type="http://schemas.openxmlformats.org/officeDocument/2006/relationships/numbering" Target="numbering.xml"/><Relationship Id="rId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2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4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2"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6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1"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8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3"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8"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9"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34"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0"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55"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76"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97" Type="http://schemas.openxmlformats.org/officeDocument/2006/relationships/hyperlink" Target="file:///Z:\&#1040;&#1044;&#1052;&#1048;&#1053;&#1048;&#1057;&#1058;&#1056;&#1040;&#1062;&#1048;&#1071;\&#1055;&#1086;&#1089;&#1090;&#1072;&#1085;&#1086;&#1074;&#1083;&#1077;&#1085;&#1080;&#1103;\2020\&#8470;55%20&#1086;&#1090;%2024.12.2020%20&#1086;&#1073;%20&#1091;&#1090;&#1074;&#1077;&#1088;&#1078;&#1076;&#1077;&#1085;&#1080;&#1080;%20&#1072;&#1082;&#1090;&#1091;&#1072;&#1083;&#1080;&#1079;&#1080;&#1088;&#1086;&#1074;&#1072;&#1085;&#1085;&#1086;&#1081;%20&#1089;&#1093;&#1077;&#1084;&#1099;%20&#1074;&#1086;&#1076;&#1086;&#1089;&#1085;&#1072;&#1073;&#1078;&#1077;&#1085;&#1080;&#1103;%20%20%20.docx" TargetMode="External"/><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4;&#1048;%20&#1044;&#1054;&#1050;&#1059;&#1052;&#1045;&#1053;&#1058;&#1067;\&#1053;&#1045;&#1059;&#1044;&#1040;&#1063;&#1053;&#1048;&#1050;&#1048;\&#1058;&#1080;&#1084;&#1096;&#1077;&#1088;%20&#1050;&#1086;&#1084;&#1080;%20&#1059;&#1089;&#1090;&#1100;-&#1050;&#1091;&#1083;&#1086;&#1084;&#1089;&#1082;&#1080;&#1081;%20&#1072;&#1082;&#1090;%20&#1074;&#1086;&#1076;&#1072;%2010.02.2021\&#1057;&#1061;%2010.08.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Вода!$F$57:$F$59</c:f>
              <c:strCache>
                <c:ptCount val="3"/>
                <c:pt idx="0">
                  <c:v>населению</c:v>
                </c:pt>
                <c:pt idx="1">
                  <c:v>бюджетные организации</c:v>
                </c:pt>
                <c:pt idx="2">
                  <c:v>прочие потребители</c:v>
                </c:pt>
              </c:strCache>
            </c:strRef>
          </c:cat>
          <c:val>
            <c:numRef>
              <c:f>Вода!$E$57:$E$59</c:f>
              <c:numCache>
                <c:formatCode>General</c:formatCode>
                <c:ptCount val="3"/>
                <c:pt idx="0">
                  <c:v>2.6680000000000001</c:v>
                </c:pt>
                <c:pt idx="1">
                  <c:v>1.319</c:v>
                </c:pt>
                <c:pt idx="2">
                  <c:v>0.189</c:v>
                </c:pt>
              </c:numCache>
            </c:numRef>
          </c:val>
        </c:ser>
        <c:dLbls>
          <c:showLegendKey val="0"/>
          <c:showVal val="0"/>
          <c:showCatName val="0"/>
          <c:showSerName val="0"/>
          <c:showPercent val="0"/>
          <c:showBubbleSize val="0"/>
          <c:showLeaderLines val="1"/>
        </c:dLbls>
      </c:pie3DChart>
      <c:spPr>
        <a:noFill/>
        <a:ln w="25400">
          <a:noFill/>
        </a:ln>
      </c:spPr>
    </c:plotArea>
    <c:legend>
      <c:legendPos val="b"/>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18807</Words>
  <Characters>107200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cp:lastPrinted>2021-02-09T08:16:00Z</cp:lastPrinted>
  <dcterms:created xsi:type="dcterms:W3CDTF">2021-02-09T08:14:00Z</dcterms:created>
  <dcterms:modified xsi:type="dcterms:W3CDTF">2022-01-21T07:11:00Z</dcterms:modified>
</cp:coreProperties>
</file>