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A3" w:rsidRDefault="009206A3" w:rsidP="009206A3">
      <w:pPr>
        <w:rPr>
          <w:b/>
        </w:rPr>
      </w:pPr>
    </w:p>
    <w:p w:rsidR="009206A3" w:rsidRDefault="009206A3" w:rsidP="009206A3">
      <w:pPr>
        <w:widowControl w:val="0"/>
        <w:autoSpaceDE w:val="0"/>
        <w:autoSpaceDN w:val="0"/>
        <w:adjustRightInd w:val="0"/>
        <w:jc w:val="center"/>
        <w:rPr>
          <w:sz w:val="20"/>
          <w:szCs w:val="20"/>
        </w:rPr>
      </w:pPr>
      <w:r>
        <w:rPr>
          <w:noProof/>
          <w:sz w:val="20"/>
          <w:szCs w:val="20"/>
        </w:rPr>
        <w:drawing>
          <wp:inline distT="0" distB="0" distL="0" distR="0" wp14:anchorId="29107933" wp14:editId="7806620E">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9206A3" w:rsidRDefault="009206A3" w:rsidP="009206A3">
      <w:pPr>
        <w:widowControl w:val="0"/>
        <w:autoSpaceDE w:val="0"/>
        <w:autoSpaceDN w:val="0"/>
        <w:adjustRightInd w:val="0"/>
        <w:jc w:val="center"/>
        <w:rPr>
          <w:sz w:val="28"/>
          <w:szCs w:val="28"/>
        </w:rPr>
      </w:pPr>
      <w:r>
        <w:rPr>
          <w:rFonts w:ascii="Times New Roman CYR" w:hAnsi="Times New Roman CYR" w:cs="Times New Roman CYR"/>
          <w:b/>
          <w:bCs/>
          <w:sz w:val="28"/>
          <w:szCs w:val="28"/>
        </w:rPr>
        <w:t>«</w:t>
      </w:r>
      <w:proofErr w:type="spellStart"/>
      <w:r>
        <w:rPr>
          <w:rFonts w:ascii="Times New Roman CYR" w:hAnsi="Times New Roman CYR" w:cs="Times New Roman CYR"/>
          <w:b/>
          <w:bCs/>
          <w:sz w:val="28"/>
          <w:szCs w:val="28"/>
        </w:rPr>
        <w:t>Тымсер</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сикт</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овм</w:t>
      </w:r>
      <w:r>
        <w:rPr>
          <w:b/>
          <w:bCs/>
          <w:sz w:val="28"/>
          <w:szCs w:val="28"/>
        </w:rPr>
        <w:t>ö</w:t>
      </w:r>
      <w:r>
        <w:rPr>
          <w:rFonts w:ascii="Times New Roman CYR" w:hAnsi="Times New Roman CYR" w:cs="Times New Roman CYR"/>
          <w:b/>
          <w:bCs/>
          <w:sz w:val="28"/>
          <w:szCs w:val="28"/>
        </w:rPr>
        <w:t>дч</w:t>
      </w:r>
      <w:r>
        <w:rPr>
          <w:b/>
          <w:bCs/>
          <w:sz w:val="28"/>
          <w:szCs w:val="28"/>
        </w:rPr>
        <w:t>ö</w:t>
      </w:r>
      <w:r>
        <w:rPr>
          <w:rFonts w:ascii="Times New Roman CYR" w:hAnsi="Times New Roman CYR" w:cs="Times New Roman CYR"/>
          <w:b/>
          <w:bCs/>
          <w:sz w:val="28"/>
          <w:szCs w:val="28"/>
        </w:rPr>
        <w:t>минса</w:t>
      </w:r>
      <w:proofErr w:type="spellEnd"/>
      <w:r>
        <w:rPr>
          <w:rFonts w:ascii="Times New Roman CYR" w:hAnsi="Times New Roman CYR" w:cs="Times New Roman CYR"/>
          <w:b/>
          <w:bCs/>
          <w:sz w:val="28"/>
          <w:szCs w:val="28"/>
        </w:rPr>
        <w:t xml:space="preserve"> администрация</w:t>
      </w:r>
    </w:p>
    <w:p w:rsidR="009206A3" w:rsidRDefault="009206A3" w:rsidP="009206A3">
      <w:pPr>
        <w:widowControl w:val="0"/>
        <w:pBdr>
          <w:bottom w:val="single" w:sz="8" w:space="2" w:color="000000"/>
        </w:pBdr>
        <w:autoSpaceDE w:val="0"/>
        <w:autoSpaceDN w:val="0"/>
        <w:adjustRightInd w:val="0"/>
        <w:jc w:val="center"/>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ШУ</w:t>
      </w:r>
      <w:r>
        <w:rPr>
          <w:b/>
          <w:bCs/>
          <w:sz w:val="28"/>
          <w:szCs w:val="28"/>
        </w:rPr>
        <w:t>Ö</w:t>
      </w:r>
      <w:r>
        <w:rPr>
          <w:rFonts w:ascii="Times New Roman CYR" w:hAnsi="Times New Roman CYR" w:cs="Times New Roman CYR"/>
          <w:b/>
          <w:bCs/>
          <w:sz w:val="28"/>
          <w:szCs w:val="28"/>
        </w:rPr>
        <w:t>М</w:t>
      </w:r>
      <w:proofErr w:type="gramEnd"/>
    </w:p>
    <w:p w:rsidR="009206A3" w:rsidRDefault="009206A3" w:rsidP="009206A3">
      <w:pPr>
        <w:widowControl w:val="0"/>
        <w:autoSpaceDE w:val="0"/>
        <w:autoSpaceDN w:val="0"/>
        <w:adjustRightInd w:val="0"/>
        <w:spacing w:after="12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сельского поселения «Тимшер»</w:t>
      </w:r>
    </w:p>
    <w:p w:rsidR="009206A3" w:rsidRDefault="009206A3" w:rsidP="009206A3">
      <w:pPr>
        <w:widowControl w:val="0"/>
        <w:autoSpaceDE w:val="0"/>
        <w:autoSpaceDN w:val="0"/>
        <w:adjustRightInd w:val="0"/>
        <w:spacing w:after="48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9206A3" w:rsidRDefault="004C5C72" w:rsidP="009206A3">
      <w:pPr>
        <w:rPr>
          <w:sz w:val="28"/>
          <w:szCs w:val="28"/>
        </w:rPr>
      </w:pPr>
      <w:r>
        <w:rPr>
          <w:sz w:val="28"/>
          <w:szCs w:val="28"/>
        </w:rPr>
        <w:t xml:space="preserve">06 </w:t>
      </w:r>
      <w:r w:rsidR="004900A7">
        <w:rPr>
          <w:sz w:val="28"/>
          <w:szCs w:val="28"/>
        </w:rPr>
        <w:t>д</w:t>
      </w:r>
      <w:r w:rsidR="009206A3">
        <w:rPr>
          <w:sz w:val="28"/>
          <w:szCs w:val="28"/>
        </w:rPr>
        <w:t xml:space="preserve">екабря  2021 года                                            </w:t>
      </w:r>
      <w:r>
        <w:rPr>
          <w:sz w:val="28"/>
          <w:szCs w:val="28"/>
        </w:rPr>
        <w:t xml:space="preserve">                               </w:t>
      </w:r>
      <w:r w:rsidR="009206A3">
        <w:rPr>
          <w:sz w:val="28"/>
          <w:szCs w:val="28"/>
        </w:rPr>
        <w:t xml:space="preserve">            № </w:t>
      </w:r>
      <w:r>
        <w:rPr>
          <w:sz w:val="28"/>
          <w:szCs w:val="28"/>
        </w:rPr>
        <w:t>61</w:t>
      </w:r>
    </w:p>
    <w:p w:rsidR="009206A3" w:rsidRDefault="009206A3" w:rsidP="009206A3">
      <w:pPr>
        <w:jc w:val="center"/>
        <w:rPr>
          <w:sz w:val="20"/>
          <w:szCs w:val="20"/>
        </w:rPr>
      </w:pPr>
      <w:proofErr w:type="spellStart"/>
      <w:r>
        <w:rPr>
          <w:sz w:val="20"/>
          <w:szCs w:val="20"/>
        </w:rPr>
        <w:t>пст</w:t>
      </w:r>
      <w:proofErr w:type="spellEnd"/>
      <w:r>
        <w:rPr>
          <w:sz w:val="20"/>
          <w:szCs w:val="20"/>
        </w:rPr>
        <w:t xml:space="preserve"> Тимшер  </w:t>
      </w:r>
    </w:p>
    <w:p w:rsidR="009206A3" w:rsidRDefault="009206A3" w:rsidP="009206A3">
      <w:pPr>
        <w:jc w:val="center"/>
        <w:rPr>
          <w:sz w:val="20"/>
          <w:szCs w:val="20"/>
        </w:rPr>
      </w:pPr>
      <w:r>
        <w:rPr>
          <w:sz w:val="20"/>
          <w:szCs w:val="20"/>
        </w:rPr>
        <w:t xml:space="preserve">Усть-Куломский район </w:t>
      </w:r>
    </w:p>
    <w:p w:rsidR="009206A3" w:rsidRDefault="009206A3" w:rsidP="009206A3">
      <w:pPr>
        <w:jc w:val="center"/>
        <w:rPr>
          <w:sz w:val="20"/>
          <w:szCs w:val="20"/>
        </w:rPr>
      </w:pPr>
      <w:r>
        <w:rPr>
          <w:sz w:val="20"/>
          <w:szCs w:val="20"/>
        </w:rPr>
        <w:t>Республика Коми</w:t>
      </w:r>
    </w:p>
    <w:p w:rsidR="009206A3" w:rsidRDefault="009206A3" w:rsidP="009206A3">
      <w:pPr>
        <w:rPr>
          <w:sz w:val="32"/>
          <w:szCs w:val="32"/>
        </w:rPr>
      </w:pPr>
    </w:p>
    <w:p w:rsidR="009206A3" w:rsidRDefault="009206A3" w:rsidP="009206A3">
      <w:pPr>
        <w:shd w:val="clear" w:color="auto" w:fill="FFFFFF"/>
        <w:ind w:right="384"/>
        <w:jc w:val="center"/>
        <w:rPr>
          <w:b/>
          <w:sz w:val="28"/>
          <w:szCs w:val="28"/>
        </w:rPr>
      </w:pPr>
      <w:r>
        <w:rPr>
          <w:b/>
          <w:sz w:val="28"/>
          <w:szCs w:val="28"/>
        </w:rPr>
        <w:t>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«Тимшер»</w:t>
      </w:r>
    </w:p>
    <w:p w:rsidR="000B7CA0" w:rsidRDefault="000B7CA0"/>
    <w:p w:rsidR="009206A3" w:rsidRDefault="009206A3"/>
    <w:p w:rsidR="004E21B1" w:rsidRDefault="000541D4" w:rsidP="000541D4">
      <w:pPr>
        <w:jc w:val="both"/>
        <w:rPr>
          <w:sz w:val="28"/>
          <w:szCs w:val="28"/>
        </w:rPr>
      </w:pPr>
      <w:r>
        <w:rPr>
          <w:sz w:val="28"/>
          <w:szCs w:val="28"/>
        </w:rPr>
        <w:t xml:space="preserve">      </w:t>
      </w:r>
      <w:proofErr w:type="gramStart"/>
      <w:r w:rsidR="009206A3">
        <w:rPr>
          <w:sz w:val="28"/>
          <w:szCs w:val="28"/>
        </w:rPr>
        <w:t>В соответствии с Федеральным законом от 27 июля 2010 года № 210-ФЗ « Об организации предоставления государственных и муниципальных услуг», постановлением Правительства Российской Федерации от 20 июля 2021 года № 1228 «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Федерации и признании утратившим силу некоторых актов и отдельных положений актов Правительства Российской Федерации</w:t>
      </w:r>
      <w:proofErr w:type="gramEnd"/>
      <w:r w:rsidR="009206A3">
        <w:rPr>
          <w:sz w:val="28"/>
          <w:szCs w:val="28"/>
        </w:rPr>
        <w:t>»,</w:t>
      </w:r>
      <w:r w:rsidR="004E21B1">
        <w:rPr>
          <w:sz w:val="28"/>
          <w:szCs w:val="28"/>
        </w:rPr>
        <w:t xml:space="preserve"> Законом Республики Коми от 23 декабря 2009 года « 133-РЗ « О некоторых вопросах в сфере государственных услуг в Республике Коми, постановлением Правительства Республики Коми от 29 ноября 2011 года № 532 « О разработке и утверждения административных регламентов» администрация сельского поселения «Тимшер» постановляет:</w:t>
      </w:r>
    </w:p>
    <w:p w:rsidR="004E21B1" w:rsidRDefault="000541D4" w:rsidP="000541D4">
      <w:pPr>
        <w:jc w:val="both"/>
        <w:rPr>
          <w:sz w:val="28"/>
          <w:szCs w:val="28"/>
        </w:rPr>
      </w:pPr>
      <w:r>
        <w:rPr>
          <w:sz w:val="28"/>
          <w:szCs w:val="28"/>
        </w:rPr>
        <w:t xml:space="preserve">     </w:t>
      </w:r>
      <w:r w:rsidR="004E21B1">
        <w:rPr>
          <w:sz w:val="28"/>
          <w:szCs w:val="28"/>
        </w:rPr>
        <w:t>1. Утвердить Порядок разработки и утверждения административных регламентов предоставления муниципальных услуг адми</w:t>
      </w:r>
      <w:r w:rsidR="008E2E15">
        <w:rPr>
          <w:sz w:val="28"/>
          <w:szCs w:val="28"/>
        </w:rPr>
        <w:t>нистрацией сельского поселения «</w:t>
      </w:r>
      <w:r w:rsidR="004E21B1">
        <w:rPr>
          <w:sz w:val="28"/>
          <w:szCs w:val="28"/>
        </w:rPr>
        <w:t>Тимшер» согласно приложению.</w:t>
      </w:r>
    </w:p>
    <w:p w:rsidR="009206A3" w:rsidRDefault="000541D4" w:rsidP="000541D4">
      <w:pPr>
        <w:jc w:val="both"/>
        <w:rPr>
          <w:sz w:val="28"/>
          <w:szCs w:val="28"/>
        </w:rPr>
      </w:pPr>
      <w:r>
        <w:rPr>
          <w:sz w:val="28"/>
          <w:szCs w:val="28"/>
        </w:rPr>
        <w:t xml:space="preserve">     </w:t>
      </w:r>
      <w:r w:rsidR="004E21B1">
        <w:rPr>
          <w:sz w:val="28"/>
          <w:szCs w:val="28"/>
        </w:rPr>
        <w:t xml:space="preserve">2. </w:t>
      </w:r>
      <w:r>
        <w:rPr>
          <w:sz w:val="28"/>
          <w:szCs w:val="28"/>
        </w:rPr>
        <w:t>Постановление</w:t>
      </w:r>
      <w:r w:rsidR="004E21B1">
        <w:rPr>
          <w:sz w:val="28"/>
          <w:szCs w:val="28"/>
        </w:rPr>
        <w:t xml:space="preserve"> администрации сельского поселения «Тимшер» от 01.10.2020 года № </w:t>
      </w:r>
      <w:r w:rsidR="00B73D2A">
        <w:rPr>
          <w:sz w:val="28"/>
          <w:szCs w:val="28"/>
        </w:rPr>
        <w:t>26/1 « Об утверждении Порядка разработки и утверждения административных регламентов» признать утратившим силу.</w:t>
      </w:r>
      <w:r w:rsidR="009206A3">
        <w:rPr>
          <w:sz w:val="28"/>
          <w:szCs w:val="28"/>
        </w:rPr>
        <w:t xml:space="preserve"> </w:t>
      </w:r>
    </w:p>
    <w:p w:rsidR="000541D4" w:rsidRDefault="000541D4" w:rsidP="000541D4">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541D4" w:rsidRDefault="000541D4" w:rsidP="000541D4">
      <w:pPr>
        <w:jc w:val="both"/>
        <w:rPr>
          <w:sz w:val="28"/>
          <w:szCs w:val="28"/>
        </w:rPr>
      </w:pPr>
      <w:r>
        <w:rPr>
          <w:sz w:val="28"/>
          <w:szCs w:val="28"/>
        </w:rPr>
        <w:t xml:space="preserve">     4. Настоящее постановление вступает в силу с момента его официального опубликования (обнародования).</w:t>
      </w:r>
    </w:p>
    <w:p w:rsidR="000541D4" w:rsidRDefault="000541D4" w:rsidP="000541D4">
      <w:pPr>
        <w:jc w:val="both"/>
        <w:rPr>
          <w:sz w:val="28"/>
          <w:szCs w:val="28"/>
        </w:rPr>
      </w:pPr>
    </w:p>
    <w:p w:rsidR="000541D4" w:rsidRDefault="000541D4" w:rsidP="000541D4">
      <w:pPr>
        <w:jc w:val="both"/>
        <w:rPr>
          <w:sz w:val="28"/>
          <w:szCs w:val="28"/>
        </w:rPr>
      </w:pPr>
    </w:p>
    <w:p w:rsidR="000541D4" w:rsidRDefault="000541D4" w:rsidP="000541D4">
      <w:pPr>
        <w:jc w:val="both"/>
        <w:rPr>
          <w:sz w:val="28"/>
          <w:szCs w:val="28"/>
        </w:rPr>
      </w:pPr>
    </w:p>
    <w:p w:rsidR="004900A7" w:rsidRDefault="000541D4" w:rsidP="007B2DB5">
      <w:pPr>
        <w:jc w:val="both"/>
        <w:rPr>
          <w:sz w:val="28"/>
          <w:szCs w:val="28"/>
        </w:rPr>
      </w:pPr>
      <w:r>
        <w:rPr>
          <w:sz w:val="28"/>
          <w:szCs w:val="28"/>
        </w:rPr>
        <w:t>Глава сельского поселения «Тимшер»                                               В.А. Белова</w:t>
      </w:r>
    </w:p>
    <w:p w:rsidR="004900A7" w:rsidRPr="004900A7" w:rsidRDefault="004900A7" w:rsidP="004900A7">
      <w:pPr>
        <w:widowControl w:val="0"/>
        <w:autoSpaceDE w:val="0"/>
        <w:autoSpaceDN w:val="0"/>
        <w:contextualSpacing/>
        <w:jc w:val="right"/>
        <w:outlineLvl w:val="0"/>
        <w:rPr>
          <w:sz w:val="28"/>
          <w:szCs w:val="28"/>
        </w:rPr>
      </w:pPr>
      <w:r w:rsidRPr="004900A7">
        <w:rPr>
          <w:sz w:val="28"/>
          <w:szCs w:val="28"/>
        </w:rPr>
        <w:lastRenderedPageBreak/>
        <w:t>Утвержден</w:t>
      </w:r>
    </w:p>
    <w:p w:rsidR="004900A7" w:rsidRPr="004900A7" w:rsidRDefault="004900A7" w:rsidP="004900A7">
      <w:pPr>
        <w:widowControl w:val="0"/>
        <w:autoSpaceDE w:val="0"/>
        <w:autoSpaceDN w:val="0"/>
        <w:contextualSpacing/>
        <w:jc w:val="right"/>
        <w:rPr>
          <w:sz w:val="28"/>
          <w:szCs w:val="28"/>
        </w:rPr>
      </w:pPr>
      <w:r w:rsidRPr="004900A7">
        <w:rPr>
          <w:sz w:val="28"/>
          <w:szCs w:val="28"/>
        </w:rPr>
        <w:t>постановлением</w:t>
      </w:r>
    </w:p>
    <w:p w:rsidR="004900A7" w:rsidRPr="004900A7" w:rsidRDefault="004900A7" w:rsidP="004900A7">
      <w:pPr>
        <w:widowControl w:val="0"/>
        <w:autoSpaceDE w:val="0"/>
        <w:autoSpaceDN w:val="0"/>
        <w:contextualSpacing/>
        <w:jc w:val="right"/>
        <w:rPr>
          <w:sz w:val="28"/>
          <w:szCs w:val="28"/>
        </w:rPr>
      </w:pPr>
      <w:r w:rsidRPr="004900A7">
        <w:rPr>
          <w:sz w:val="28"/>
          <w:szCs w:val="28"/>
        </w:rPr>
        <w:t>администрации сельского поселения</w:t>
      </w:r>
    </w:p>
    <w:p w:rsidR="004900A7" w:rsidRPr="004900A7" w:rsidRDefault="00B2072D" w:rsidP="004900A7">
      <w:pPr>
        <w:widowControl w:val="0"/>
        <w:autoSpaceDE w:val="0"/>
        <w:autoSpaceDN w:val="0"/>
        <w:contextualSpacing/>
        <w:jc w:val="right"/>
        <w:rPr>
          <w:sz w:val="28"/>
          <w:szCs w:val="28"/>
        </w:rPr>
      </w:pPr>
      <w:r>
        <w:rPr>
          <w:sz w:val="28"/>
          <w:szCs w:val="28"/>
        </w:rPr>
        <w:t>«Тимшер» от 06.12.2021 № 61</w:t>
      </w:r>
      <w:bookmarkStart w:id="0" w:name="_GoBack"/>
      <w:bookmarkEnd w:id="0"/>
    </w:p>
    <w:p w:rsidR="004900A7" w:rsidRPr="004900A7" w:rsidRDefault="004900A7" w:rsidP="004900A7">
      <w:pPr>
        <w:widowControl w:val="0"/>
        <w:autoSpaceDE w:val="0"/>
        <w:autoSpaceDN w:val="0"/>
        <w:contextualSpacing/>
        <w:jc w:val="right"/>
        <w:rPr>
          <w:sz w:val="28"/>
          <w:szCs w:val="28"/>
        </w:rPr>
      </w:pPr>
      <w:r w:rsidRPr="004900A7">
        <w:rPr>
          <w:sz w:val="28"/>
          <w:szCs w:val="28"/>
        </w:rPr>
        <w:t>(приложение)</w:t>
      </w:r>
    </w:p>
    <w:p w:rsidR="004900A7" w:rsidRPr="004900A7" w:rsidRDefault="004900A7" w:rsidP="004900A7">
      <w:pPr>
        <w:ind w:firstLine="708"/>
        <w:contextualSpacing/>
        <w:jc w:val="center"/>
        <w:rPr>
          <w:rFonts w:eastAsia="Calibri"/>
          <w:sz w:val="28"/>
          <w:szCs w:val="28"/>
          <w:lang w:eastAsia="en-US"/>
        </w:rPr>
      </w:pPr>
    </w:p>
    <w:p w:rsidR="004900A7" w:rsidRPr="004900A7" w:rsidRDefault="004900A7" w:rsidP="004900A7">
      <w:pPr>
        <w:ind w:firstLine="708"/>
        <w:contextualSpacing/>
        <w:jc w:val="center"/>
        <w:rPr>
          <w:rFonts w:eastAsia="Calibri"/>
          <w:sz w:val="28"/>
          <w:szCs w:val="28"/>
          <w:lang w:eastAsia="en-US"/>
        </w:rPr>
      </w:pPr>
      <w:bookmarkStart w:id="1" w:name="Par33"/>
      <w:bookmarkEnd w:id="1"/>
      <w:r w:rsidRPr="004900A7">
        <w:rPr>
          <w:rFonts w:eastAsia="Calibri"/>
          <w:sz w:val="28"/>
          <w:szCs w:val="28"/>
          <w:lang w:eastAsia="en-US"/>
        </w:rPr>
        <w:t>ПОРЯДОК</w:t>
      </w:r>
    </w:p>
    <w:p w:rsidR="004900A7" w:rsidRPr="004900A7" w:rsidRDefault="004900A7" w:rsidP="004900A7">
      <w:pPr>
        <w:ind w:firstLine="708"/>
        <w:contextualSpacing/>
        <w:jc w:val="center"/>
        <w:rPr>
          <w:rFonts w:eastAsia="Calibri"/>
          <w:sz w:val="28"/>
          <w:szCs w:val="28"/>
          <w:lang w:eastAsia="en-US"/>
        </w:rPr>
      </w:pPr>
      <w:r w:rsidRPr="004900A7">
        <w:rPr>
          <w:rFonts w:eastAsia="Calibri"/>
          <w:sz w:val="28"/>
          <w:szCs w:val="28"/>
          <w:lang w:eastAsia="en-US"/>
        </w:rPr>
        <w:t>РАЗРАБОТКИ И УТВЕРЖДЕНИЯ АДМИНИСТРАТИВНЫХ РЕГЛАМЕНТОВ ПРЕДОСТАВЛЕНИЯ МУНИЦИПАЛЬНЫХ УСЛУГ АДМИНИСТРАЦИЕЙ СЕЛЬСКОГО ПОСЕЛЕНИЯ «ТИМШЕР»</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 </w:t>
      </w:r>
    </w:p>
    <w:p w:rsidR="004900A7" w:rsidRPr="004900A7" w:rsidRDefault="004900A7" w:rsidP="004900A7">
      <w:pPr>
        <w:ind w:firstLine="708"/>
        <w:contextualSpacing/>
        <w:jc w:val="center"/>
        <w:rPr>
          <w:rFonts w:eastAsia="Calibri"/>
          <w:sz w:val="28"/>
          <w:szCs w:val="28"/>
          <w:lang w:eastAsia="en-US"/>
        </w:rPr>
      </w:pPr>
      <w:r w:rsidRPr="004900A7">
        <w:rPr>
          <w:rFonts w:eastAsia="Calibri"/>
          <w:sz w:val="28"/>
          <w:szCs w:val="28"/>
          <w:lang w:eastAsia="en-US"/>
        </w:rPr>
        <w:t>I. Общие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w:t>
      </w:r>
    </w:p>
    <w:p w:rsidR="004900A7" w:rsidRPr="004900A7" w:rsidRDefault="004900A7" w:rsidP="004900A7">
      <w:pPr>
        <w:numPr>
          <w:ilvl w:val="0"/>
          <w:numId w:val="2"/>
        </w:numPr>
        <w:spacing w:after="200" w:line="276" w:lineRule="auto"/>
        <w:ind w:left="142" w:firstLine="566"/>
        <w:contextualSpacing/>
        <w:jc w:val="both"/>
        <w:rPr>
          <w:rFonts w:eastAsia="Calibri"/>
          <w:sz w:val="28"/>
          <w:szCs w:val="28"/>
          <w:lang w:eastAsia="en-US"/>
        </w:rPr>
      </w:pPr>
      <w:r w:rsidRPr="004900A7">
        <w:rPr>
          <w:rFonts w:eastAsia="Calibri"/>
          <w:sz w:val="28"/>
          <w:szCs w:val="28"/>
          <w:lang w:eastAsia="en-US"/>
        </w:rPr>
        <w:t>Настоящий Порядок устанавливает порядок разработки и утверждения административных регламентов предоставления муниципальных услуг администрацией сельского поселения «Тимшер» (далее - административный регламент).</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 Административные регламенты разрабатываются и утверждаются органом, предоставляющим муниципальную услугу – администрацией СП «Тимшер».</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3. Административные регламенты разрабатываются администрацией сельского поселения «Тимшер» (далее – администрация сельского поселения «Тимшер»; </w:t>
      </w:r>
      <w:proofErr w:type="gramStart"/>
      <w:r w:rsidRPr="004900A7">
        <w:rPr>
          <w:rFonts w:eastAsia="Calibri"/>
          <w:sz w:val="28"/>
          <w:szCs w:val="28"/>
          <w:lang w:eastAsia="en-US"/>
        </w:rPr>
        <w:t>орган, предоставляющий муниципальную услугу)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4. Исполнение органами местного самоуправления СП «Тимшер»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w:t>
      </w:r>
      <w:proofErr w:type="gramStart"/>
      <w:r w:rsidRPr="004900A7">
        <w:rPr>
          <w:rFonts w:eastAsia="Calibri"/>
          <w:sz w:val="28"/>
          <w:szCs w:val="28"/>
          <w:lang w:eastAsia="en-US"/>
        </w:rPr>
        <w:t>который</w:t>
      </w:r>
      <w:proofErr w:type="gramEnd"/>
      <w:r w:rsidRPr="004900A7">
        <w:rPr>
          <w:rFonts w:eastAsia="Calibri"/>
          <w:sz w:val="28"/>
          <w:szCs w:val="28"/>
          <w:lang w:eastAsia="en-US"/>
        </w:rPr>
        <w:t xml:space="preserve"> утверждается соответствующим федеральным органом исполнительной власти, если иное не установлено федеральным законом.</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5. Разработка административных регламентов включает следующие этапы:</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а) внесение в реестр услуг администрацией СП «Тимшер»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б) преобразование сведений, указанных в подпункте «а» настоящего пункта, в машиночитаемый вид в соответствии с требованиями, </w:t>
      </w:r>
      <w:r w:rsidRPr="004900A7">
        <w:rPr>
          <w:rFonts w:eastAsia="Calibri"/>
          <w:sz w:val="28"/>
          <w:szCs w:val="28"/>
          <w:lang w:eastAsia="en-US"/>
        </w:rPr>
        <w:lastRenderedPageBreak/>
        <w:t>предусмотренными частью 3 статьи 12 Федерального закона «Об организации предоставления государственных и муниципальных услуг»;</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6. Сведения о муниципальной услуге, указанные в подпункте «а» пункта 5 настоящих Порядка, должны быть достаточны для описания: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4900A7">
        <w:rPr>
          <w:rFonts w:eastAsia="Calibri"/>
          <w:sz w:val="28"/>
          <w:szCs w:val="28"/>
          <w:lang w:eastAsia="en-US"/>
        </w:rPr>
        <w:t xml:space="preserve"> предоставления муниципальной услуги, </w:t>
      </w:r>
      <w:proofErr w:type="gramStart"/>
      <w:r w:rsidRPr="004900A7">
        <w:rPr>
          <w:rFonts w:eastAsia="Calibri"/>
          <w:sz w:val="28"/>
          <w:szCs w:val="28"/>
          <w:lang w:eastAsia="en-US"/>
        </w:rPr>
        <w:t>критериях</w:t>
      </w:r>
      <w:proofErr w:type="gramEnd"/>
      <w:r w:rsidRPr="004900A7">
        <w:rPr>
          <w:rFonts w:eastAsia="Calibri"/>
          <w:sz w:val="28"/>
          <w:szCs w:val="28"/>
          <w:lang w:eastAsia="en-US"/>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Сведения о муниципальной услуге, преобразованные в машиночитаемый вид в соответствии с подпунктом «б»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7. </w:t>
      </w:r>
      <w:proofErr w:type="gramStart"/>
      <w:r w:rsidRPr="004900A7">
        <w:rPr>
          <w:rFonts w:eastAsia="Calibri"/>
          <w:sz w:val="28"/>
          <w:szCs w:val="28"/>
          <w:lang w:eastAsia="en-US"/>
        </w:rPr>
        <w:t>При разработке административных регламентов администрация сельского поселения «Тимшер»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900A7">
        <w:rPr>
          <w:rFonts w:eastAsia="Calibri"/>
          <w:sz w:val="28"/>
          <w:szCs w:val="28"/>
          <w:lang w:eastAsia="en-US"/>
        </w:rPr>
        <w:t>проактивном</w:t>
      </w:r>
      <w:proofErr w:type="spellEnd"/>
      <w:r w:rsidRPr="004900A7">
        <w:rPr>
          <w:rFonts w:eastAsia="Calibri"/>
          <w:sz w:val="28"/>
          <w:szCs w:val="28"/>
          <w:lang w:eastAsia="en-US"/>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4900A7">
        <w:rPr>
          <w:rFonts w:eastAsia="Calibri"/>
          <w:sz w:val="28"/>
          <w:szCs w:val="28"/>
          <w:lang w:eastAsia="en-US"/>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 </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Наименование административных регламентов определяется администрацией сельского поселения «Тимшер» с учетом формулировки нормативного правового акта, которым предусмотрена соответствующая муниципальная услуга.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lastRenderedPageBreak/>
        <w:t>8. Проекты административных регламентов подлежат независимой экспертизе и экспертизе, проводимой уполномоченным органом местного самоуправления.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Административные регламенты администрации сельского поселения «Тимшер» утверждаются постановлениями администрации сельского поселения «Тимшер» в течение 20 дней со дня подготовленного заключения по результатам экспертизы</w:t>
      </w:r>
      <w:r w:rsidRPr="004900A7">
        <w:rPr>
          <w:rFonts w:ascii="Calibri" w:eastAsia="Calibri" w:hAnsi="Calibri"/>
          <w:sz w:val="22"/>
          <w:szCs w:val="22"/>
          <w:lang w:eastAsia="en-US"/>
        </w:rPr>
        <w:t xml:space="preserve"> </w:t>
      </w:r>
      <w:r w:rsidRPr="004900A7">
        <w:rPr>
          <w:rFonts w:eastAsia="Calibri"/>
          <w:sz w:val="28"/>
          <w:szCs w:val="28"/>
          <w:lang w:eastAsia="en-US"/>
        </w:rPr>
        <w:t>(правовой, антикоррупционной, независимой).</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Административные регламенты подлежат опубликованию в соответствии с Уставом муниципального образования сельского поселения «Тимшер», а также размещению на официальном сайте администрации сельского поселения «Тимшер» в информационно-телекоммуникационной сети «Интернет» в установленные сроки и в государственной информационной системе Республики Коми «Реестр государственных и муниципальных услуг (функций) Республики Коми», в государственной информационной системе «Портал государственных и муниципальных услуг (функций) Республики Коми» в установленном законом</w:t>
      </w:r>
      <w:proofErr w:type="gramEnd"/>
      <w:r w:rsidRPr="004900A7">
        <w:rPr>
          <w:rFonts w:eastAsia="Calibri"/>
          <w:sz w:val="28"/>
          <w:szCs w:val="28"/>
          <w:lang w:eastAsia="en-US"/>
        </w:rPr>
        <w:t xml:space="preserve"> </w:t>
      </w:r>
      <w:proofErr w:type="gramStart"/>
      <w:r w:rsidRPr="004900A7">
        <w:rPr>
          <w:rFonts w:eastAsia="Calibri"/>
          <w:sz w:val="28"/>
          <w:szCs w:val="28"/>
          <w:lang w:eastAsia="en-US"/>
        </w:rPr>
        <w:t>порядке</w:t>
      </w:r>
      <w:proofErr w:type="gramEnd"/>
      <w:r w:rsidRPr="004900A7">
        <w:rPr>
          <w:rFonts w:eastAsia="Calibri"/>
          <w:sz w:val="28"/>
          <w:szCs w:val="28"/>
          <w:lang w:eastAsia="en-US"/>
        </w:rPr>
        <w:t>.</w:t>
      </w:r>
    </w:p>
    <w:p w:rsidR="004900A7" w:rsidRPr="004900A7" w:rsidRDefault="004900A7" w:rsidP="004900A7">
      <w:pPr>
        <w:ind w:firstLine="708"/>
        <w:contextualSpacing/>
        <w:jc w:val="both"/>
        <w:rPr>
          <w:rFonts w:eastAsia="Calibri"/>
          <w:sz w:val="28"/>
          <w:szCs w:val="28"/>
          <w:lang w:eastAsia="en-US"/>
        </w:rPr>
      </w:pP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w:t>
      </w:r>
    </w:p>
    <w:p w:rsidR="004900A7" w:rsidRPr="004900A7" w:rsidRDefault="004900A7" w:rsidP="004900A7">
      <w:pPr>
        <w:ind w:firstLine="708"/>
        <w:contextualSpacing/>
        <w:jc w:val="center"/>
        <w:rPr>
          <w:rFonts w:eastAsia="Calibri"/>
          <w:sz w:val="28"/>
          <w:szCs w:val="28"/>
          <w:lang w:eastAsia="en-US"/>
        </w:rPr>
      </w:pPr>
      <w:r w:rsidRPr="004900A7">
        <w:rPr>
          <w:rFonts w:eastAsia="Calibri"/>
          <w:sz w:val="28"/>
          <w:szCs w:val="28"/>
          <w:lang w:eastAsia="en-US"/>
        </w:rPr>
        <w:t>II. Требования к структуре</w:t>
      </w:r>
    </w:p>
    <w:p w:rsidR="004900A7" w:rsidRPr="004900A7" w:rsidRDefault="004900A7" w:rsidP="004900A7">
      <w:pPr>
        <w:ind w:firstLine="708"/>
        <w:contextualSpacing/>
        <w:jc w:val="center"/>
        <w:rPr>
          <w:rFonts w:eastAsia="Calibri"/>
          <w:sz w:val="28"/>
          <w:szCs w:val="28"/>
          <w:lang w:eastAsia="en-US"/>
        </w:rPr>
      </w:pPr>
      <w:r w:rsidRPr="004900A7">
        <w:rPr>
          <w:rFonts w:eastAsia="Calibri"/>
          <w:sz w:val="28"/>
          <w:szCs w:val="28"/>
          <w:lang w:eastAsia="en-US"/>
        </w:rPr>
        <w:t>и содержанию административных регламентов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9. В административный регламент включаются следующие разделы:</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общие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стандарт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состав, последовательность и сроки выполнения административных процедур;</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г) формы </w:t>
      </w:r>
      <w:proofErr w:type="gramStart"/>
      <w:r w:rsidRPr="004900A7">
        <w:rPr>
          <w:rFonts w:eastAsia="Calibri"/>
          <w:sz w:val="28"/>
          <w:szCs w:val="28"/>
          <w:lang w:eastAsia="en-US"/>
        </w:rPr>
        <w:t>контроля за</w:t>
      </w:r>
      <w:proofErr w:type="gramEnd"/>
      <w:r w:rsidRPr="004900A7">
        <w:rPr>
          <w:rFonts w:eastAsia="Calibri"/>
          <w:sz w:val="28"/>
          <w:szCs w:val="28"/>
          <w:lang w:eastAsia="en-US"/>
        </w:rPr>
        <w:t xml:space="preserve"> исполнением административного регламента;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д) досудебный (внесудебный) порядок обжалования решений и действий (бездействия) администрации сельского поселения «Тимшер», а также ее должностных лиц, муниципальных служащих, работников.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10. В раздел «Общие положения»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предмет регулирования административного регламента;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круг заявителей;</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сельского поселения «Тимшер» (далее - профилирование), а также результата, за предоставлением которого обратился заявитель.</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11. Раздел «Стандарт предоставления муниципальной услуги» состоит из следующих подразделов: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наименование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наименование органа, предоставляющего муниципальную услугу;</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результат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г) срок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д) правовые основания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lastRenderedPageBreak/>
        <w:t>е) исчерпывающий перечень документов, необходимых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ж) исчерпывающий перечень оснований для отказа в приеме документов, необходимых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и) размер платы, взимаемой с заявителя при предоставлении муниципальной услуги, и способы ее взимания;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л) срок регистрации запроса заявителя о предоставлении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м) требования к помещениям, в которых предоставляются муниципальные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 показатели доступности и качества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12. Подраздел «Наименование органа, предоставляющего муниципальную услугу» должен включать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полное наименование органа, предоставляющего муниципальную услугу;</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13. Подраздел «Результат предоставления муниципальной услуги» должен включать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наименование результата (результатов)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способ получения результата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14. Положения, указанные в пункте 13 настоящего Порядка, приводятся для каждого варианта предоставления муниципальной услуги в </w:t>
      </w:r>
      <w:r w:rsidRPr="004900A7">
        <w:rPr>
          <w:rFonts w:eastAsia="Calibri"/>
          <w:sz w:val="28"/>
          <w:szCs w:val="28"/>
          <w:lang w:eastAsia="en-US"/>
        </w:rPr>
        <w:lastRenderedPageBreak/>
        <w:t>содержащих описания таких вариантов подразделах административного регламента.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16. </w:t>
      </w:r>
      <w:proofErr w:type="gramStart"/>
      <w:r w:rsidRPr="004900A7">
        <w:rPr>
          <w:rFonts w:eastAsia="Calibri"/>
          <w:sz w:val="28"/>
          <w:szCs w:val="28"/>
          <w:lang w:eastAsia="en-US"/>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муниципальной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муниципальной услуги, а также их должностных лиц, муниципальных служащих, работников.</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17. </w:t>
      </w:r>
      <w:proofErr w:type="gramStart"/>
      <w:r w:rsidRPr="004900A7">
        <w:rPr>
          <w:rFonts w:eastAsia="Calibri"/>
          <w:sz w:val="28"/>
          <w:szCs w:val="28"/>
          <w:lang w:eastAsia="en-US"/>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4900A7">
        <w:rPr>
          <w:rFonts w:eastAsia="Calibri"/>
          <w:sz w:val="28"/>
          <w:szCs w:val="28"/>
          <w:lang w:eastAsia="en-US"/>
        </w:rPr>
        <w:t xml:space="preserve">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состав и способы подачи запроса о предоставлении муниципальной услуги, который должен содержать:</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полное наименование органа, предоставляющего </w:t>
      </w:r>
      <w:proofErr w:type="gramStart"/>
      <w:r w:rsidRPr="004900A7">
        <w:rPr>
          <w:rFonts w:eastAsia="Calibri"/>
          <w:sz w:val="28"/>
          <w:szCs w:val="28"/>
          <w:lang w:eastAsia="en-US"/>
        </w:rPr>
        <w:t>муниципальной</w:t>
      </w:r>
      <w:proofErr w:type="gramEnd"/>
      <w:r w:rsidRPr="004900A7">
        <w:rPr>
          <w:rFonts w:eastAsia="Calibri"/>
          <w:sz w:val="28"/>
          <w:szCs w:val="28"/>
          <w:lang w:eastAsia="en-US"/>
        </w:rPr>
        <w:t xml:space="preserve"> услугу;</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дополнительные сведения, необходимые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перечень прилагаемых к запросу документов и (или) информации;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w:t>
      </w:r>
      <w:r w:rsidRPr="004900A7">
        <w:rPr>
          <w:rFonts w:eastAsia="Calibri"/>
          <w:sz w:val="28"/>
          <w:szCs w:val="28"/>
          <w:lang w:eastAsia="en-US"/>
        </w:rPr>
        <w:lastRenderedPageBreak/>
        <w:t>инициативе, а также требования к представлению указанных документов (категорий документов).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исчерпывающий перечень оснований для отказа в предоставлении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lastRenderedPageBreak/>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21. </w:t>
      </w:r>
      <w:proofErr w:type="gramStart"/>
      <w:r w:rsidRPr="004900A7">
        <w:rPr>
          <w:rFonts w:eastAsia="Calibri"/>
          <w:sz w:val="28"/>
          <w:szCs w:val="28"/>
          <w:lang w:eastAsia="en-US"/>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4900A7">
        <w:rPr>
          <w:rFonts w:eastAsia="Calibri"/>
          <w:sz w:val="28"/>
          <w:szCs w:val="28"/>
          <w:lang w:eastAsia="en-US"/>
        </w:rPr>
        <w:t xml:space="preserve"> с законодательством Российской Федерации о социальной защите инвалидов.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22. </w:t>
      </w:r>
      <w:proofErr w:type="gramStart"/>
      <w:r w:rsidRPr="004900A7">
        <w:rPr>
          <w:rFonts w:eastAsia="Calibri"/>
          <w:sz w:val="28"/>
          <w:szCs w:val="28"/>
          <w:lang w:eastAsia="en-US"/>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4900A7">
        <w:rPr>
          <w:rFonts w:eastAsia="Calibri"/>
          <w:sz w:val="28"/>
          <w:szCs w:val="28"/>
          <w:lang w:eastAsia="en-US"/>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23. В подраздел «Иные требования к предоставлению муниципальной услуги»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перечень услуг, которые являются необходимыми и обязательными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перечень информационных систем, используемых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а) перечень вариантов предоставления муниципальной услуги, </w:t>
      </w:r>
      <w:proofErr w:type="gramStart"/>
      <w:r w:rsidRPr="004900A7">
        <w:rPr>
          <w:rFonts w:eastAsia="Calibri"/>
          <w:sz w:val="28"/>
          <w:szCs w:val="28"/>
          <w:lang w:eastAsia="en-US"/>
        </w:rPr>
        <w:t>включающий</w:t>
      </w:r>
      <w:proofErr w:type="gramEnd"/>
      <w:r w:rsidRPr="004900A7">
        <w:rPr>
          <w:rFonts w:eastAsia="Calibri"/>
          <w:sz w:val="28"/>
          <w:szCs w:val="28"/>
          <w:lang w:eastAsia="en-US"/>
        </w:rPr>
        <w:t xml:space="preserve"> в том числе варианты предоставления муниципальной услуги, </w:t>
      </w:r>
      <w:r w:rsidRPr="004900A7">
        <w:rPr>
          <w:rFonts w:eastAsia="Calibri"/>
          <w:sz w:val="28"/>
          <w:szCs w:val="28"/>
          <w:lang w:eastAsia="en-US"/>
        </w:rPr>
        <w:lastRenderedPageBreak/>
        <w:t>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описание административной процедуры профилирования заявителя;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подразделы, содержащие описание вариантов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наличие (отсутствие) возможности подачи запроса представителем заявителя;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д) органы,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е) возможность (невозможность) приема органом, предоставляющим </w:t>
      </w:r>
      <w:r w:rsidR="007B2DB5">
        <w:rPr>
          <w:rFonts w:eastAsia="Calibri"/>
          <w:sz w:val="28"/>
          <w:szCs w:val="28"/>
          <w:lang w:eastAsia="en-US"/>
        </w:rPr>
        <w:t>муниципальную</w:t>
      </w:r>
      <w:r w:rsidRPr="004900A7">
        <w:rPr>
          <w:rFonts w:eastAsia="Calibri"/>
          <w:sz w:val="28"/>
          <w:szCs w:val="28"/>
          <w:lang w:eastAsia="en-US"/>
        </w:rPr>
        <w:t xml:space="preserve"> услугу, или многофункциональным центром запроса и документов и (или) информации, необходимых для предоставления </w:t>
      </w:r>
      <w:r w:rsidRPr="004900A7">
        <w:rPr>
          <w:rFonts w:eastAsia="Calibri"/>
          <w:sz w:val="28"/>
          <w:szCs w:val="28"/>
          <w:lang w:eastAsia="en-US"/>
        </w:rPr>
        <w:lastRenderedPageBreak/>
        <w:t>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муниципальной услугу, или в многофункциональном центре.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направляемые в запросе сведения;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запрашиваемые в запросе сведения с указанием их цели использования;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основание для информационного запроса, срок его направления;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срок, в течение которого результат запроса должен поступить в орган, предоставляющий </w:t>
      </w:r>
      <w:proofErr w:type="gramStart"/>
      <w:r w:rsidRPr="004900A7">
        <w:rPr>
          <w:rFonts w:eastAsia="Calibri"/>
          <w:sz w:val="28"/>
          <w:szCs w:val="28"/>
          <w:lang w:eastAsia="en-US"/>
        </w:rPr>
        <w:t>муниципальной</w:t>
      </w:r>
      <w:proofErr w:type="gramEnd"/>
      <w:r w:rsidRPr="004900A7">
        <w:rPr>
          <w:rFonts w:eastAsia="Calibri"/>
          <w:sz w:val="28"/>
          <w:szCs w:val="28"/>
          <w:lang w:eastAsia="en-US"/>
        </w:rPr>
        <w:t xml:space="preserve"> услугу.</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Орган, предоставляющий муниципальной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w:t>
      </w:r>
      <w:proofErr w:type="gramEnd"/>
      <w:r w:rsidRPr="004900A7">
        <w:rPr>
          <w:rFonts w:eastAsia="Calibri"/>
          <w:sz w:val="28"/>
          <w:szCs w:val="28"/>
          <w:lang w:eastAsia="en-US"/>
        </w:rPr>
        <w:t xml:space="preserve">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29. В описание административной процедуры приостановления предоставления муниципальной услуги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состав и содержание осуществляемых при приостановлении предоставления муниципальной услуги административных действий;</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перечень оснований для возобновления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критерии принятия решения о предоставлении (об отказе в предоставлении)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б) срок принятия решения о предоставлении (об отказе в предоставлении) муниципальной услуги, исчисляемый </w:t>
      </w:r>
      <w:proofErr w:type="gramStart"/>
      <w:r w:rsidRPr="004900A7">
        <w:rPr>
          <w:rFonts w:eastAsia="Calibri"/>
          <w:sz w:val="28"/>
          <w:szCs w:val="28"/>
          <w:lang w:eastAsia="en-US"/>
        </w:rPr>
        <w:t>с даты получения</w:t>
      </w:r>
      <w:proofErr w:type="gramEnd"/>
      <w:r w:rsidRPr="004900A7">
        <w:rPr>
          <w:rFonts w:eastAsia="Calibri"/>
          <w:sz w:val="28"/>
          <w:szCs w:val="28"/>
          <w:lang w:eastAsia="en-US"/>
        </w:rPr>
        <w:t xml:space="preserve"> органом, предоставляющим муниципальной услугу, всех сведений, необходимых для принятия решения.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lastRenderedPageBreak/>
        <w:t>31. В описание административной процедуры предоставления результата муниципальной услуги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способы предоставления результата муниципальной услуги;</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возможность (невозможность) предоставления органом, предоставляющим муниципальной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32. В описание административной процедуры получения дополнительных сведений от заявителя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а) основания для получения от заявителя дополнительных документов и (или) информации в процессе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срок, необходимый для получения таких документов и (или) информации;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4900A7">
        <w:rPr>
          <w:rFonts w:eastAsia="Calibri"/>
          <w:sz w:val="28"/>
          <w:szCs w:val="28"/>
          <w:lang w:eastAsia="en-US"/>
        </w:rPr>
        <w:t>проактивном</w:t>
      </w:r>
      <w:proofErr w:type="spellEnd"/>
      <w:r w:rsidRPr="004900A7">
        <w:rPr>
          <w:rFonts w:eastAsia="Calibri"/>
          <w:sz w:val="28"/>
          <w:szCs w:val="28"/>
          <w:lang w:eastAsia="en-US"/>
        </w:rPr>
        <w:t>) режиме, в состав подраздела, содержащего описание варианта предоставления муниципальной услуги, включаются следующие положения:</w:t>
      </w:r>
    </w:p>
    <w:p w:rsidR="004900A7" w:rsidRPr="004900A7" w:rsidRDefault="004900A7" w:rsidP="004900A7">
      <w:pPr>
        <w:ind w:firstLine="708"/>
        <w:contextualSpacing/>
        <w:jc w:val="both"/>
        <w:rPr>
          <w:rFonts w:eastAsia="Calibri"/>
          <w:sz w:val="28"/>
          <w:szCs w:val="28"/>
          <w:lang w:eastAsia="en-US"/>
        </w:rPr>
      </w:pPr>
      <w:proofErr w:type="gramStart"/>
      <w:r w:rsidRPr="004900A7">
        <w:rPr>
          <w:rFonts w:eastAsia="Calibri"/>
          <w:sz w:val="28"/>
          <w:szCs w:val="28"/>
          <w:lang w:eastAsia="en-US"/>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900A7">
        <w:rPr>
          <w:rFonts w:eastAsia="Calibri"/>
          <w:sz w:val="28"/>
          <w:szCs w:val="28"/>
          <w:lang w:eastAsia="en-US"/>
        </w:rPr>
        <w:t>проактивном</w:t>
      </w:r>
      <w:proofErr w:type="spellEnd"/>
      <w:r w:rsidRPr="004900A7">
        <w:rPr>
          <w:rFonts w:eastAsia="Calibri"/>
          <w:sz w:val="28"/>
          <w:szCs w:val="28"/>
          <w:lang w:eastAsia="en-US"/>
        </w:rPr>
        <w:t>) режиме или подачи заявителем запроса о предоставлении данной муниципальной услуги после осуществления органом, предоставляющим муниципальной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б) сведения о юридическом факте, поступление которых в информационную систему органа, предоставляющего муниципальной услугу, является основанием для предоставления заявителю данной муниципальной услуги в упреждающем (</w:t>
      </w:r>
      <w:proofErr w:type="spellStart"/>
      <w:r w:rsidRPr="004900A7">
        <w:rPr>
          <w:rFonts w:eastAsia="Calibri"/>
          <w:sz w:val="28"/>
          <w:szCs w:val="28"/>
          <w:lang w:eastAsia="en-US"/>
        </w:rPr>
        <w:t>проактивном</w:t>
      </w:r>
      <w:proofErr w:type="spellEnd"/>
      <w:r w:rsidRPr="004900A7">
        <w:rPr>
          <w:rFonts w:eastAsia="Calibri"/>
          <w:sz w:val="28"/>
          <w:szCs w:val="28"/>
          <w:lang w:eastAsia="en-US"/>
        </w:rPr>
        <w:t>) режиме;</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муниципальной услугу, в которую должны поступить данные сведения;</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г) состав, последовательность и сроки выполнения административных процедур, осуществляемых органом, предоставляющим </w:t>
      </w:r>
      <w:proofErr w:type="gramStart"/>
      <w:r w:rsidRPr="004900A7">
        <w:rPr>
          <w:rFonts w:eastAsia="Calibri"/>
          <w:sz w:val="28"/>
          <w:szCs w:val="28"/>
          <w:lang w:eastAsia="en-US"/>
        </w:rPr>
        <w:t>муниципальной</w:t>
      </w:r>
      <w:proofErr w:type="gramEnd"/>
      <w:r w:rsidRPr="004900A7">
        <w:rPr>
          <w:rFonts w:eastAsia="Calibri"/>
          <w:sz w:val="28"/>
          <w:szCs w:val="28"/>
          <w:lang w:eastAsia="en-US"/>
        </w:rPr>
        <w:t xml:space="preserve"> услугу, после поступления в информационную систему данного органа сведений, указанных в подпункте «б» настоящего пункта.</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34. Раздел «Формы </w:t>
      </w:r>
      <w:proofErr w:type="gramStart"/>
      <w:r w:rsidRPr="004900A7">
        <w:rPr>
          <w:rFonts w:eastAsia="Calibri"/>
          <w:sz w:val="28"/>
          <w:szCs w:val="28"/>
          <w:lang w:eastAsia="en-US"/>
        </w:rPr>
        <w:t>контроля за</w:t>
      </w:r>
      <w:proofErr w:type="gramEnd"/>
      <w:r w:rsidRPr="004900A7">
        <w:rPr>
          <w:rFonts w:eastAsia="Calibri"/>
          <w:sz w:val="28"/>
          <w:szCs w:val="28"/>
          <w:lang w:eastAsia="en-US"/>
        </w:rPr>
        <w:t xml:space="preserve"> исполнением административного регламента» состоит из следующих подразделов:</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lastRenderedPageBreak/>
        <w:t xml:space="preserve">а) порядок осуществления текущего </w:t>
      </w:r>
      <w:proofErr w:type="gramStart"/>
      <w:r w:rsidRPr="004900A7">
        <w:rPr>
          <w:rFonts w:eastAsia="Calibri"/>
          <w:sz w:val="28"/>
          <w:szCs w:val="28"/>
          <w:lang w:eastAsia="en-US"/>
        </w:rPr>
        <w:t>контроля за</w:t>
      </w:r>
      <w:proofErr w:type="gramEnd"/>
      <w:r w:rsidRPr="004900A7">
        <w:rPr>
          <w:rFonts w:eastAsia="Calibri"/>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00A7">
        <w:rPr>
          <w:rFonts w:eastAsia="Calibri"/>
          <w:sz w:val="28"/>
          <w:szCs w:val="28"/>
          <w:lang w:eastAsia="en-US"/>
        </w:rPr>
        <w:t>контроля за</w:t>
      </w:r>
      <w:proofErr w:type="gramEnd"/>
      <w:r w:rsidRPr="004900A7">
        <w:rPr>
          <w:rFonts w:eastAsia="Calibri"/>
          <w:sz w:val="28"/>
          <w:szCs w:val="28"/>
          <w:lang w:eastAsia="en-US"/>
        </w:rPr>
        <w:t xml:space="preserve"> полнотой и качеством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в) ответственность должностных лиц органа, предоставляющего муниципальной услугу, за решения и действия (бездействие), принимаемые (осуществляемые) ими в ходе предоставления муниципальной услуги;</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г) положения, характеризующие требования к порядку и формам </w:t>
      </w:r>
      <w:proofErr w:type="gramStart"/>
      <w:r w:rsidRPr="004900A7">
        <w:rPr>
          <w:rFonts w:eastAsia="Calibri"/>
          <w:sz w:val="28"/>
          <w:szCs w:val="28"/>
          <w:lang w:eastAsia="en-US"/>
        </w:rPr>
        <w:t>контроля за</w:t>
      </w:r>
      <w:proofErr w:type="gramEnd"/>
      <w:r w:rsidRPr="004900A7">
        <w:rPr>
          <w:rFonts w:eastAsia="Calibri"/>
          <w:sz w:val="28"/>
          <w:szCs w:val="28"/>
          <w:lang w:eastAsia="en-US"/>
        </w:rPr>
        <w:t xml:space="preserve"> предоставлением муниципальной услуги, в том числе со стороны граждан, их объединений и организаций.</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xml:space="preserve">35. </w:t>
      </w:r>
      <w:proofErr w:type="gramStart"/>
      <w:r w:rsidRPr="004900A7">
        <w:rPr>
          <w:rFonts w:eastAsia="Calibri"/>
          <w:sz w:val="28"/>
          <w:szCs w:val="28"/>
          <w:lang w:eastAsia="en-US"/>
        </w:rPr>
        <w:t>Раздел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w:t>
      </w:r>
    </w:p>
    <w:p w:rsidR="004900A7" w:rsidRPr="004900A7" w:rsidRDefault="004900A7" w:rsidP="004900A7">
      <w:pPr>
        <w:ind w:firstLine="708"/>
        <w:contextualSpacing/>
        <w:jc w:val="both"/>
        <w:rPr>
          <w:rFonts w:eastAsia="Calibri"/>
          <w:sz w:val="28"/>
          <w:szCs w:val="28"/>
          <w:lang w:eastAsia="en-US"/>
        </w:rPr>
      </w:pPr>
      <w:r w:rsidRPr="004900A7">
        <w:rPr>
          <w:rFonts w:eastAsia="Calibri"/>
          <w:sz w:val="28"/>
          <w:szCs w:val="28"/>
          <w:lang w:eastAsia="en-US"/>
        </w:rPr>
        <w:t> </w:t>
      </w:r>
    </w:p>
    <w:p w:rsidR="004900A7" w:rsidRPr="004900A7" w:rsidRDefault="004900A7" w:rsidP="004900A7">
      <w:pPr>
        <w:contextualSpacing/>
        <w:jc w:val="both"/>
        <w:rPr>
          <w:rFonts w:eastAsia="Calibri"/>
          <w:sz w:val="28"/>
          <w:szCs w:val="28"/>
          <w:lang w:eastAsia="zh-CN"/>
        </w:rPr>
      </w:pPr>
    </w:p>
    <w:p w:rsidR="00B06D90" w:rsidRPr="00AD54DA" w:rsidRDefault="00B06D90" w:rsidP="00FE2C35">
      <w:pPr>
        <w:jc w:val="both"/>
        <w:rPr>
          <w:sz w:val="28"/>
          <w:szCs w:val="28"/>
        </w:rPr>
      </w:pPr>
    </w:p>
    <w:p w:rsidR="00AD54DA" w:rsidRDefault="00AD54DA" w:rsidP="00FE2C35">
      <w:pPr>
        <w:jc w:val="both"/>
        <w:rPr>
          <w:sz w:val="28"/>
          <w:szCs w:val="28"/>
        </w:rPr>
      </w:pPr>
    </w:p>
    <w:p w:rsidR="002472CE" w:rsidRDefault="002472CE" w:rsidP="00FE2C35">
      <w:pPr>
        <w:jc w:val="both"/>
        <w:rPr>
          <w:sz w:val="28"/>
          <w:szCs w:val="28"/>
        </w:rPr>
      </w:pPr>
    </w:p>
    <w:p w:rsidR="00FE2C35" w:rsidRPr="00FE2C35" w:rsidRDefault="00FE2C35" w:rsidP="00FE2C35">
      <w:pPr>
        <w:jc w:val="both"/>
        <w:rPr>
          <w:sz w:val="28"/>
          <w:szCs w:val="28"/>
        </w:rPr>
      </w:pPr>
    </w:p>
    <w:sectPr w:rsidR="00FE2C35" w:rsidRPr="00FE2C35" w:rsidSect="009206A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C7E27"/>
    <w:multiLevelType w:val="hybridMultilevel"/>
    <w:tmpl w:val="CFAC7890"/>
    <w:lvl w:ilvl="0" w:tplc="A51CBA4E">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7DE3504B"/>
    <w:multiLevelType w:val="hybridMultilevel"/>
    <w:tmpl w:val="91389CDC"/>
    <w:lvl w:ilvl="0" w:tplc="05501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3F"/>
    <w:rsid w:val="000541D4"/>
    <w:rsid w:val="000B7CA0"/>
    <w:rsid w:val="002472CE"/>
    <w:rsid w:val="004900A7"/>
    <w:rsid w:val="004C5C72"/>
    <w:rsid w:val="004E21B1"/>
    <w:rsid w:val="007B2DB5"/>
    <w:rsid w:val="008E2E15"/>
    <w:rsid w:val="0090543F"/>
    <w:rsid w:val="009206A3"/>
    <w:rsid w:val="00987EB9"/>
    <w:rsid w:val="00AD54DA"/>
    <w:rsid w:val="00B06D90"/>
    <w:rsid w:val="00B2072D"/>
    <w:rsid w:val="00B73D2A"/>
    <w:rsid w:val="00FE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6A3"/>
    <w:rPr>
      <w:rFonts w:ascii="Tahoma" w:hAnsi="Tahoma" w:cs="Tahoma"/>
      <w:sz w:val="16"/>
      <w:szCs w:val="16"/>
    </w:rPr>
  </w:style>
  <w:style w:type="character" w:customStyle="1" w:styleId="a4">
    <w:name w:val="Текст выноски Знак"/>
    <w:basedOn w:val="a0"/>
    <w:link w:val="a3"/>
    <w:uiPriority w:val="99"/>
    <w:semiHidden/>
    <w:rsid w:val="009206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6A3"/>
    <w:rPr>
      <w:rFonts w:ascii="Tahoma" w:hAnsi="Tahoma" w:cs="Tahoma"/>
      <w:sz w:val="16"/>
      <w:szCs w:val="16"/>
    </w:rPr>
  </w:style>
  <w:style w:type="character" w:customStyle="1" w:styleId="a4">
    <w:name w:val="Текст выноски Знак"/>
    <w:basedOn w:val="a0"/>
    <w:link w:val="a3"/>
    <w:uiPriority w:val="99"/>
    <w:semiHidden/>
    <w:rsid w:val="009206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cp:lastPrinted>2021-12-09T14:04:00Z</cp:lastPrinted>
  <dcterms:created xsi:type="dcterms:W3CDTF">2021-12-06T07:19:00Z</dcterms:created>
  <dcterms:modified xsi:type="dcterms:W3CDTF">2021-12-09T14:05:00Z</dcterms:modified>
</cp:coreProperties>
</file>