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8180F1C" wp14:editId="4E08965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7B5FB1" wp14:editId="2A12E0F8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8C7AFF" w:rsidRDefault="008C7AFF" w:rsidP="008C7A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C7AFF" w:rsidRDefault="008C7AFF" w:rsidP="008C7AF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8C7AFF" w:rsidRDefault="008C7AFF" w:rsidP="008C7AFF">
      <w:pPr>
        <w:jc w:val="center"/>
        <w:outlineLvl w:val="7"/>
        <w:rPr>
          <w:rFonts w:ascii="Times New Roman" w:eastAsia="Times New Roman" w:hAnsi="Times New Roman"/>
          <w:lang w:eastAsia="ru-RU"/>
        </w:rPr>
      </w:pPr>
    </w:p>
    <w:p w:rsidR="008C7AFF" w:rsidRDefault="007D01EB" w:rsidP="008C7AFF">
      <w:pPr>
        <w:outlineLvl w:val="7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8C7AF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8C7A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2021 года                                                                                    </w:t>
      </w:r>
      <w:r w:rsidR="0055405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</w:t>
      </w:r>
      <w:r w:rsidR="008C7AF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№ 43</w:t>
      </w:r>
    </w:p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Тимшер</w:t>
      </w:r>
    </w:p>
    <w:p w:rsidR="008C7AFF" w:rsidRPr="008C7AFF" w:rsidRDefault="008C7AFF" w:rsidP="008C7AF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C7AFF" w:rsidRPr="008C7AFF" w:rsidRDefault="008C7AFF" w:rsidP="008C7AF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C7AFF">
        <w:rPr>
          <w:rFonts w:ascii="Times New Roman" w:hAnsi="Times New Roman"/>
          <w:b/>
          <w:sz w:val="28"/>
          <w:szCs w:val="28"/>
        </w:rPr>
        <w:t>Об утверждении Порядка получения муниципальными служащими, замещающими должности муниципальной службы  Республике Коми,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 w:rsidRPr="008C7AFF">
        <w:rPr>
          <w:rFonts w:ascii="Times New Roman" w:hAnsi="Times New Roman"/>
          <w:b/>
          <w:sz w:val="28"/>
          <w:szCs w:val="28"/>
        </w:rPr>
        <w:t xml:space="preserve">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 статьей 42  Федерального закона от 06.10.2003 № 131-ФЗ «Об общих принципах организации местного самоуправления в Российской Федерации»,  пунктом  3 части 1 статьи 14 Федерального закона № 25-ФЗ «О муниципальной службе в Российской Федерации», постановляю: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1. Утвердить Порядок  получения муниципальными служащими, замещающими должности муниципальной службы  Республике Коми,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согласно приложению.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C7AFF" w:rsidRDefault="008C7AFF" w:rsidP="008C7A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3. Настоящее постановление вступает в силу со дня его обнародования на информационном стенде администрации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8C7AFF" w:rsidRDefault="008C7AFF" w:rsidP="008C7A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Тимшер</w:t>
      </w: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В.А. Белова</w:t>
      </w:r>
    </w:p>
    <w:p w:rsidR="008C7AFF" w:rsidRPr="008C7AFF" w:rsidRDefault="008C7AFF" w:rsidP="008C7AFF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8C7AFF">
        <w:rPr>
          <w:rFonts w:eastAsia="Times New Roman" w:cs="Calibri"/>
          <w:sz w:val="26"/>
          <w:szCs w:val="26"/>
          <w:lang w:eastAsia="ar-SA"/>
        </w:rPr>
        <w:t xml:space="preserve">           </w:t>
      </w: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 Утвержден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постановлением администрации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сельского поселения </w:t>
      </w:r>
      <w:r w:rsidRPr="00554059">
        <w:rPr>
          <w:rFonts w:ascii="Times New Roman" w:eastAsia="Times New Roman" w:hAnsi="Times New Roman"/>
          <w:sz w:val="26"/>
          <w:szCs w:val="26"/>
          <w:lang w:eastAsia="ar-SA"/>
        </w:rPr>
        <w:t>«Тимшер</w:t>
      </w: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>»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от  </w:t>
      </w:r>
      <w:r w:rsidR="00632285">
        <w:rPr>
          <w:rFonts w:ascii="Times New Roman" w:eastAsia="Times New Roman" w:hAnsi="Times New Roman"/>
          <w:sz w:val="26"/>
          <w:szCs w:val="26"/>
          <w:lang w:eastAsia="ar-SA"/>
        </w:rPr>
        <w:t xml:space="preserve">18 </w:t>
      </w:r>
      <w:bookmarkStart w:id="0" w:name="_GoBack"/>
      <w:bookmarkEnd w:id="0"/>
      <w:r w:rsidRPr="00554059">
        <w:rPr>
          <w:rFonts w:ascii="Times New Roman" w:eastAsia="Times New Roman" w:hAnsi="Times New Roman"/>
          <w:sz w:val="26"/>
          <w:szCs w:val="26"/>
          <w:lang w:eastAsia="ar-SA"/>
        </w:rPr>
        <w:t>июня</w:t>
      </w: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554059">
        <w:rPr>
          <w:rFonts w:ascii="Times New Roman" w:eastAsia="Times New Roman" w:hAnsi="Times New Roman"/>
          <w:sz w:val="26"/>
          <w:szCs w:val="26"/>
          <w:lang w:eastAsia="ar-SA"/>
        </w:rPr>
        <w:t>2021</w:t>
      </w: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г.  № </w:t>
      </w:r>
      <w:r w:rsidRPr="00554059">
        <w:rPr>
          <w:rFonts w:ascii="Times New Roman" w:eastAsia="Times New Roman" w:hAnsi="Times New Roman"/>
          <w:sz w:val="26"/>
          <w:szCs w:val="26"/>
          <w:lang w:eastAsia="ar-SA"/>
        </w:rPr>
        <w:t>43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 (приложение)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szCs w:val="20"/>
          <w:lang w:eastAsia="ar-SA"/>
        </w:rPr>
      </w:pPr>
      <w:proofErr w:type="gramStart"/>
      <w:r w:rsidRPr="008C7AFF">
        <w:rPr>
          <w:rFonts w:ascii="Times New Roman" w:eastAsia="Times New Roman" w:hAnsi="Times New Roman"/>
          <w:b/>
          <w:sz w:val="28"/>
          <w:szCs w:val="28"/>
          <w:lang w:eastAsia="ar-SA"/>
        </w:rPr>
        <w:t>получения муниципальными служащими, замещающими должности муниципальной службы  Республике Коми,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</w:t>
      </w:r>
      <w:proofErr w:type="gramEnd"/>
      <w:r w:rsidRPr="008C7AF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 w:rsidRPr="008C7AFF"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eastAsia="Times New Roman" w:cs="Calibri"/>
          <w:szCs w:val="20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Настоящим Порядком в соответствии с </w:t>
      </w:r>
      <w:hyperlink r:id="rId6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подпунктом "б" пункта 3 части 1 статьи 14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Федерального закона "О муниципальной службе в Российской Федерации", со </w:t>
      </w:r>
      <w:hyperlink w:anchor="Par127" w:tooltip="Статья 4(4). Участие на безвозмездной основе в управлении коммерческой или некоммерческой организацией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статьей 4(4)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Закона Республики Коми "О некоторых вопросах муниципальной службы в Республике Коми" устанавливается порядок получения муниципальными служащими, замещающими должности муниципальной службы в администрац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ии сельского поселения «Тимшер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» (далее - муниципальный служащий), разрешения представителя нанимателя (работодателя) на участие на</w:t>
      </w:r>
      <w:proofErr w:type="gramEnd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  <w:proofErr w:type="gramEnd"/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2.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ю сельского поселения «Тимшер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» для последующего направления представителю нанимателя (работодателя) муниципального служащего  письменное </w:t>
      </w:r>
      <w:hyperlink w:anchor="Par1936" w:tooltip="                                 Обращение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обращение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о разрешении участия на безвозмездной основе в управлении некоммерческой организацией (далее - обращение) по форме согласно приложению 1 к настоящему Порядку.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Par1872"/>
      <w:bookmarkEnd w:id="1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3. К обращению прилагаются копии учредительных документов некоммерческой организации, в управлении которой муниципальный служащий предполагает участвовать.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Обращение и документы к нему подаются муниципальным служащим не менее чем за 30 дней до предполагаемой даты начала участия в управлении 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некоммерческой организацией.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4. Обращение и документы, указанные в </w:t>
      </w:r>
      <w:hyperlink w:anchor="Par1872" w:tooltip="3. К обращению прилагаются копии учредительных документов некоммерческой организации, в управлении которой муниципальный служащий предполагает участвовать.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пункте 3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Порядка (далее - обращение и документы), могут быть поданы муниципальным служащим лично, почтовым отправлением, с использованием средств факсимильной связи или в форме электронных документов.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В случае направления обращения и документов почтовым отправлением,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служащему, представившему обращение, в течение 2 рабочих дней со дня их поступления способом, указанным в обращении для направления соответствующей информации.</w:t>
      </w:r>
      <w:proofErr w:type="gramEnd"/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6. Обращение регистрируется в день его поступления специалистом, ответственным за ведение кадрового учета (далее - специалистом)  в </w:t>
      </w:r>
      <w:hyperlink w:anchor="Par2010" w:tooltip="I. Титульный лист журнала регистрации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журнале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регистрации обращений муниципальных служащих, замещающих должности муниципальной службы в администрац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ии сельского поселения «Тимшер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», о разрешении участия на безвозмездной основе в управлении некоммерческой организацией, который ведется по форме согласно приложению 2 к настоящему Порядку.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7. Копия обращения с отметкой о его поступлении выдается специалистом  в день его поступления муниципальному служащему, представившему обращение и документы.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8. Обращение и документы в день их поступления направляются специалистом представителю нанимателя (работодателю).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9. Представитель нанимателя (работодатель) в течение 7 рабочих дней со дня поступления к нему обращения и документов принимает решение о направлении обращения и документов на рассмотрение</w:t>
      </w:r>
      <w:bookmarkStart w:id="2" w:name="Par1880"/>
      <w:bookmarkEnd w:id="2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комиссии по соблюдению требований к служебному поведению муниципальных служащих и урегулированию конфликта интересов (далее - Комиссия по урегулированию конфликта интересов). 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10. Обращение и документы рассматриваются Комиссией по урегулированию конфликта интересов в порядке, установленном соответствующими муниципальными правовыми актами.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Обращение и документы, копия протокола заседания  Комиссии по урегулированию конфликта интересов полностью или в виде выписок из него в 7-дневный срок со дня заседания соответственно   Комиссии по урегулированию конфликта интересов направляются представителю нанимателя (работодателю).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Par1884"/>
      <w:bookmarkEnd w:id="3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11. Представитель нанимателя (работодатель), рассмотрев обращение и документы, решение  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решений: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Par1886"/>
      <w:bookmarkEnd w:id="4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отказать муниципальному служащему участвовать</w:t>
      </w:r>
      <w:proofErr w:type="gramEnd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на безвозмездной основе в управлении некоммерческой организацией с указанием оснований для принятия такого решения.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12. Основанием для принятия решения, указанного в </w:t>
      </w:r>
      <w:hyperlink w:anchor="Par1886" w:tooltip="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подпункте 2 пункта 11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Порядка, является ситуация, при которой отдельные функции 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13. Специалист в течение 5 рабочих дней со дня принятия представителем нанимателя (работодателем) решения, указанного в </w:t>
      </w:r>
      <w:hyperlink w:anchor="Par1884" w:tooltip="11. Представитель нанимателя (работодатель), рассмотрев обращение и документы,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пункте 11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принятия решения, указанного в </w:t>
      </w:r>
      <w:hyperlink w:anchor="Par1886" w:tooltip="2) отказать муниципальному служащему участвовать на безвозмездной основе в управлении некоммерческой организацией с указанием оснований для принятия такого решения." w:history="1">
        <w:r w:rsidRPr="008C7AFF">
          <w:rPr>
            <w:rFonts w:ascii="Times New Roman" w:eastAsia="Times New Roman" w:hAnsi="Times New Roman"/>
            <w:sz w:val="28"/>
            <w:szCs w:val="28"/>
            <w:lang w:eastAsia="ar-SA"/>
          </w:rPr>
          <w:t>подпункте 2 пункта 11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Порядка, в уведомлении указываются основания для принятия такого решения.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ar-SA"/>
        </w:rPr>
      </w:pPr>
      <w:r w:rsidRPr="008C7AFF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Приложение 1</w:t>
      </w:r>
    </w:p>
    <w:p w:rsidR="008C7AFF" w:rsidRPr="008C7AFF" w:rsidRDefault="00554059" w:rsidP="008C7A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4059">
        <w:rPr>
          <w:rFonts w:ascii="Times New Roman" w:eastAsia="Times New Roman" w:hAnsi="Times New Roman"/>
          <w:sz w:val="26"/>
          <w:szCs w:val="26"/>
          <w:lang w:eastAsia="ar-SA"/>
        </w:rPr>
        <w:t>к постановлению от 21.06.2021 г № 43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8C7AFF">
        <w:rPr>
          <w:rFonts w:ascii="Times New Roman" w:eastAsia="Times New Roman" w:hAnsi="Times New Roman"/>
          <w:lang w:eastAsia="ar-SA"/>
        </w:rPr>
        <w:t>(форма)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eastAsia="Times New Roman" w:cs="Calibri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(должность, фамилия, инициалы имени,</w:t>
      </w:r>
      <w:proofErr w:type="gramEnd"/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отчества представителя нанимателя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(работодателя)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от 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(фамилия, имя, отчество</w:t>
      </w:r>
      <w:proofErr w:type="gramEnd"/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муниципального служащего,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наименование замещаемой должности)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(номер контактного телефона)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ar1936"/>
      <w:bookmarkEnd w:id="5"/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о разрешении участия на безвозмездной основе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соответствии с </w:t>
      </w:r>
      <w:hyperlink r:id="rId7" w:history="1">
        <w:r w:rsidRPr="008C7AFF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"б" пункта 3 части 1 статьи 14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 "О  муниципальной  службе  в Российской Федерации", со </w:t>
      </w:r>
      <w:hyperlink w:anchor="Par127" w:tooltip="Статья 4(4). Участие на безвозмездной основе в управлении коммерческой или некоммерческой организацией" w:history="1">
        <w:r w:rsidRPr="008C7AFF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4(4)</w:t>
        </w:r>
      </w:hyperlink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 Республики  Коми  "О  некоторых  вопросах  муниципальной  службы  в Республике  Коми"  прошу  разрешить  участвовать  на безвозмездной основе в управлении некоммерческой организацией ______________________________________________________________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(наименование некоммерческой организации, ИНН, ОГРН, юридический адрес, адрес местонахождения)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способ участия в управлении некоммерческой организацией _______________________________________________________________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_________________________________________________________________________________________________________________________________.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К обращению прилагаю следующие документы: ______________________________________________________________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(указываются документы)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Намереваюсь</w:t>
      </w:r>
      <w:proofErr w:type="gramEnd"/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/не намереваюсь (нужное подчеркнуть) лично присутствовать на заседании   комиссии  по  соблюдению требований к служебному поведению муниципальных служащих и урегулированию конфликта интересов.     Информацию  о решениях, принятых комиссией   по соблюдению требований  к  служебному поведению муниципальных служащих и урегулированию конфликта    интересов,   решении,   принятом   представителем   нанимателя (работодателем), прошу направить на мое имя по адресу ______________________________________________________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_________________________________________________________________________________________________________________________________.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(указывается адрес проживания для направления информации по почте либо</w:t>
      </w:r>
      <w:proofErr w:type="gramEnd"/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>любой другой способ направления информации, а также необходимые сведения  для такого способа направления информации)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"___" ________ 20__ года              _________ /_____________________/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(подпись) (расшифровка подписи)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Обращение принято: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"___" _________ 20__ года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AFF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___________________________ __________ /___________________/</w:t>
      </w:r>
    </w:p>
    <w:p w:rsidR="008C7AFF" w:rsidRPr="008C7AFF" w:rsidRDefault="008C7AFF" w:rsidP="008C7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7AFF">
        <w:rPr>
          <w:rFonts w:ascii="Times New Roman" w:eastAsia="Times New Roman" w:hAnsi="Times New Roman"/>
          <w:sz w:val="26"/>
          <w:szCs w:val="26"/>
          <w:lang w:eastAsia="ru-RU"/>
        </w:rPr>
        <w:t xml:space="preserve">    (должность лица, принявшего обращение) (подпись) (расшифровка подписи).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eastAsia="Times New Roman" w:cs="Calibri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eastAsia="Times New Roman" w:cs="Calibri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554059" w:rsidRDefault="00554059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/>
          <w:lang w:eastAsia="ar-SA"/>
        </w:rPr>
      </w:pPr>
      <w:r w:rsidRPr="008C7AFF">
        <w:rPr>
          <w:rFonts w:ascii="Times New Roman" w:eastAsia="Times New Roman" w:hAnsi="Times New Roman"/>
          <w:lang w:eastAsia="ar-SA"/>
        </w:rPr>
        <w:lastRenderedPageBreak/>
        <w:t>Приложение 2</w:t>
      </w:r>
    </w:p>
    <w:p w:rsidR="00554059" w:rsidRPr="008C7AFF" w:rsidRDefault="00554059" w:rsidP="005540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54059">
        <w:rPr>
          <w:rFonts w:ascii="Times New Roman" w:eastAsia="Times New Roman" w:hAnsi="Times New Roman"/>
          <w:sz w:val="26"/>
          <w:szCs w:val="26"/>
          <w:lang w:eastAsia="ar-SA"/>
        </w:rPr>
        <w:t>к постановлению от 21.06.2021 г № 43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55405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(форма)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6" w:name="Par2010"/>
      <w:bookmarkEnd w:id="6"/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I. Титульный лист журнала регистрации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обращений муниципальных служащих, замещающих должности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муниципальной службы в администрации сельского поселения «</w:t>
      </w:r>
      <w:r w:rsidR="00554059">
        <w:rPr>
          <w:rFonts w:ascii="Times New Roman" w:eastAsia="Times New Roman" w:hAnsi="Times New Roman"/>
          <w:sz w:val="28"/>
          <w:szCs w:val="28"/>
          <w:lang w:eastAsia="ar-SA"/>
        </w:rPr>
        <w:t>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», о разрешении участия на безвозмездной основе в управлении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некоммерческой организацией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(орган местного самоуправления в Республике Коми)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"Журнал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регистрации обращений муниципальных служащих, замещающих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должности муниципальной службы в администрац</w:t>
      </w:r>
      <w:r w:rsidR="00554059">
        <w:rPr>
          <w:rFonts w:ascii="Times New Roman" w:eastAsia="Times New Roman" w:hAnsi="Times New Roman"/>
          <w:sz w:val="28"/>
          <w:szCs w:val="28"/>
          <w:lang w:eastAsia="ar-SA"/>
        </w:rPr>
        <w:t>ии сельского поселения «Тимшер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»,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о разрешении участия на безвозмездной основе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в управлении некоммерческой организацией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Начат ________________.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Окончен ______________.".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II. Содержание журнала регистрации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обращений муниципальных служащих, замещающих должности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муниципальной службы в администрации сельского поселения «</w:t>
      </w:r>
      <w:r w:rsidR="00554059">
        <w:rPr>
          <w:rFonts w:ascii="Times New Roman" w:eastAsia="Times New Roman" w:hAnsi="Times New Roman"/>
          <w:sz w:val="28"/>
          <w:szCs w:val="28"/>
          <w:lang w:eastAsia="ar-SA"/>
        </w:rPr>
        <w:t>Тимшер</w:t>
      </w: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», о разрешении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участия на безвозмездной основе в управлении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некоммерческой организацией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</w:t>
      </w:r>
    </w:p>
    <w:p w:rsidR="008C7AFF" w:rsidRPr="008C7AFF" w:rsidRDefault="008C7AFF" w:rsidP="008C7AF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7AFF">
        <w:rPr>
          <w:rFonts w:ascii="Times New Roman" w:eastAsia="Times New Roman" w:hAnsi="Times New Roman"/>
          <w:sz w:val="28"/>
          <w:szCs w:val="28"/>
          <w:lang w:eastAsia="ar-SA"/>
        </w:rPr>
        <w:t>(орган местного самоуправления в Республике Коми)</w:t>
      </w:r>
    </w:p>
    <w:p w:rsidR="00554059" w:rsidRPr="008C7AFF" w:rsidRDefault="00554059" w:rsidP="008C7AF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68"/>
        <w:gridCol w:w="1934"/>
        <w:gridCol w:w="1701"/>
        <w:gridCol w:w="1560"/>
        <w:gridCol w:w="1842"/>
      </w:tblGrid>
      <w:tr w:rsidR="008C7AFF" w:rsidRPr="008C7AFF" w:rsidTr="00985D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регистрации обращения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Фамилия, инициалы, должность лица, подавшего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Фамилия, инициалы, должность лица, принявшего обращение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Подпись лица, принявшего обращение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8C7AFF" w:rsidRPr="008C7AFF" w:rsidTr="00985D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C7AF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8C7AFF" w:rsidRPr="008C7AFF" w:rsidTr="00985D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8C7AFF" w:rsidRPr="008C7AFF" w:rsidTr="00985D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FF" w:rsidRPr="008C7AFF" w:rsidRDefault="008C7AFF" w:rsidP="008C7AF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C7AFF" w:rsidRPr="008C7AFF" w:rsidRDefault="008C7AFF" w:rsidP="00554059">
      <w:pPr>
        <w:widowControl w:val="0"/>
        <w:pBdr>
          <w:top w:val="single" w:sz="6" w:space="0" w:color="auto"/>
        </w:pBdr>
        <w:suppressAutoHyphens/>
        <w:spacing w:before="100"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C7AFF" w:rsidRPr="008C7AFF" w:rsidSect="00554059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A5"/>
    <w:rsid w:val="005144A5"/>
    <w:rsid w:val="00554059"/>
    <w:rsid w:val="00632285"/>
    <w:rsid w:val="007D01EB"/>
    <w:rsid w:val="007E0035"/>
    <w:rsid w:val="008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F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8C7AF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5">
    <w:name w:val="No Spacing"/>
    <w:uiPriority w:val="1"/>
    <w:qFormat/>
    <w:rsid w:val="008C7AF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AFF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8C7AFF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styleId="a5">
    <w:name w:val="No Spacing"/>
    <w:uiPriority w:val="1"/>
    <w:qFormat/>
    <w:rsid w:val="008C7A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54524&amp;date=03.07.2020&amp;dst=108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54524&amp;date=03.07.2020&amp;dst=108&amp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2021-06-30T09:43:00Z</cp:lastPrinted>
  <dcterms:created xsi:type="dcterms:W3CDTF">2021-06-25T09:15:00Z</dcterms:created>
  <dcterms:modified xsi:type="dcterms:W3CDTF">2021-06-30T09:43:00Z</dcterms:modified>
</cp:coreProperties>
</file>